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20C4A" w14:textId="5A12F927" w:rsidR="004338FB" w:rsidRPr="00DA6E38" w:rsidRDefault="00B274AE" w:rsidP="00681080">
      <w:pPr>
        <w:autoSpaceDE w:val="0"/>
        <w:autoSpaceDN w:val="0"/>
        <w:adjustRightInd w:val="0"/>
        <w:spacing w:after="0" w:line="240" w:lineRule="auto"/>
        <w:jc w:val="center"/>
        <w:rPr>
          <w:rFonts w:ascii="Arial-BoldMT" w:cs="Arial-BoldMT"/>
          <w:b/>
          <w:bCs/>
          <w:noProof/>
          <w:color w:val="0000FF"/>
          <w:sz w:val="48"/>
          <w:szCs w:val="48"/>
          <w:lang w:val="es-ES"/>
        </w:rPr>
      </w:pPr>
      <w:r w:rsidRPr="00DA6E38">
        <w:rPr>
          <w:rFonts w:ascii="Arial-BoldMT" w:cs="Arial-BoldMT"/>
          <w:b/>
          <w:bCs/>
          <w:noProof/>
          <w:color w:val="0000FF"/>
          <w:sz w:val="48"/>
          <w:szCs w:val="48"/>
          <w:lang w:val="es-ES"/>
        </w:rPr>
        <w:drawing>
          <wp:inline distT="0" distB="0" distL="0" distR="0" wp14:anchorId="272718DB" wp14:editId="5816F6DC">
            <wp:extent cx="3304717" cy="1201843"/>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8787" cy="1236054"/>
                    </a:xfrm>
                    <a:prstGeom prst="rect">
                      <a:avLst/>
                    </a:prstGeom>
                  </pic:spPr>
                </pic:pic>
              </a:graphicData>
            </a:graphic>
          </wp:inline>
        </w:drawing>
      </w:r>
    </w:p>
    <w:p w14:paraId="563590E9" w14:textId="77777777" w:rsidR="00B274AE" w:rsidRPr="00DA6E38" w:rsidRDefault="00B274AE" w:rsidP="00AE36EE">
      <w:pPr>
        <w:autoSpaceDE w:val="0"/>
        <w:autoSpaceDN w:val="0"/>
        <w:adjustRightInd w:val="0"/>
        <w:spacing w:after="0" w:line="240" w:lineRule="auto"/>
        <w:rPr>
          <w:rFonts w:ascii="72 Light" w:hAnsi="72 Light" w:cs="72 Light"/>
          <w:b/>
          <w:bCs/>
          <w:color w:val="0000FF"/>
          <w:sz w:val="44"/>
          <w:szCs w:val="44"/>
          <w:lang w:val="es-ES"/>
        </w:rPr>
      </w:pPr>
    </w:p>
    <w:p w14:paraId="528BCA40" w14:textId="1089F605" w:rsidR="006628AD" w:rsidRPr="00DA6E38" w:rsidRDefault="00715E3F" w:rsidP="006628AD">
      <w:pPr>
        <w:autoSpaceDE w:val="0"/>
        <w:autoSpaceDN w:val="0"/>
        <w:adjustRightInd w:val="0"/>
        <w:spacing w:after="0" w:line="240" w:lineRule="auto"/>
        <w:jc w:val="center"/>
        <w:rPr>
          <w:rFonts w:ascii="Trade Gothic Inline" w:hAnsi="Trade Gothic Inline" w:cs="72 Light"/>
          <w:b/>
          <w:bCs/>
          <w:color w:val="000000" w:themeColor="text1"/>
          <w:sz w:val="44"/>
          <w:szCs w:val="44"/>
          <w:lang w:val="es-ES"/>
        </w:rPr>
      </w:pPr>
      <w:r w:rsidRPr="00DA6E38">
        <w:rPr>
          <w:rFonts w:ascii="Trade Gothic Inline" w:hAnsi="Trade Gothic Inline" w:cs="72 Light"/>
          <w:b/>
          <w:bCs/>
          <w:color w:val="000000" w:themeColor="text1"/>
          <w:sz w:val="44"/>
          <w:szCs w:val="44"/>
          <w:lang w:val="es-ES"/>
        </w:rPr>
        <w:t xml:space="preserve">Programa </w:t>
      </w:r>
      <w:r w:rsidR="006628AD" w:rsidRPr="00DA6E38">
        <w:rPr>
          <w:rFonts w:ascii="Trade Gothic Inline" w:hAnsi="Trade Gothic Inline" w:cs="72 Light"/>
          <w:b/>
          <w:bCs/>
          <w:color w:val="000000" w:themeColor="text1"/>
          <w:sz w:val="44"/>
          <w:szCs w:val="44"/>
          <w:lang w:val="es-ES"/>
        </w:rPr>
        <w:t>Love Your Block</w:t>
      </w:r>
      <w:r w:rsidR="00AA4CA9" w:rsidRPr="00DA6E38">
        <w:rPr>
          <w:rFonts w:ascii="Trade Gothic Inline" w:hAnsi="Trade Gothic Inline" w:cs="72 Light"/>
          <w:b/>
          <w:bCs/>
          <w:color w:val="000000" w:themeColor="text1"/>
          <w:sz w:val="44"/>
          <w:szCs w:val="44"/>
          <w:lang w:val="es-ES"/>
        </w:rPr>
        <w:t xml:space="preserve"> </w:t>
      </w:r>
    </w:p>
    <w:p w14:paraId="0E7F098B" w14:textId="498E26C3" w:rsidR="00AA4CA9" w:rsidRPr="00DA6E38" w:rsidRDefault="00194814" w:rsidP="006628AD">
      <w:pPr>
        <w:autoSpaceDE w:val="0"/>
        <w:autoSpaceDN w:val="0"/>
        <w:adjustRightInd w:val="0"/>
        <w:spacing w:after="0" w:line="240" w:lineRule="auto"/>
        <w:jc w:val="center"/>
        <w:rPr>
          <w:rFonts w:ascii="Trade Gothic Inline" w:hAnsi="Trade Gothic Inline" w:cs="72 Light"/>
          <w:b/>
          <w:bCs/>
          <w:color w:val="000000" w:themeColor="text1"/>
          <w:sz w:val="44"/>
          <w:szCs w:val="44"/>
          <w:lang w:val="es-ES"/>
        </w:rPr>
      </w:pPr>
      <w:r>
        <w:rPr>
          <w:rFonts w:ascii="Trade Gothic Inline" w:hAnsi="Trade Gothic Inline" w:cs="72 Light"/>
          <w:b/>
          <w:bCs/>
          <w:color w:val="000000" w:themeColor="text1"/>
          <w:sz w:val="44"/>
          <w:szCs w:val="44"/>
          <w:lang w:val="es-ES"/>
        </w:rPr>
        <w:t>E</w:t>
      </w:r>
    </w:p>
    <w:p w14:paraId="34295E8F" w14:textId="77777777" w:rsidR="00715E3F" w:rsidRPr="00DA6E38" w:rsidRDefault="00715E3F" w:rsidP="008C2F02">
      <w:pPr>
        <w:autoSpaceDE w:val="0"/>
        <w:autoSpaceDN w:val="0"/>
        <w:adjustRightInd w:val="0"/>
        <w:spacing w:after="0" w:line="240" w:lineRule="auto"/>
        <w:jc w:val="center"/>
        <w:rPr>
          <w:rFonts w:ascii="Trade Gothic Inline" w:hAnsi="Trade Gothic Inline" w:cs="72 Light"/>
          <w:b/>
          <w:bCs/>
          <w:color w:val="000000" w:themeColor="text1"/>
          <w:sz w:val="44"/>
          <w:szCs w:val="44"/>
          <w:lang w:val="es-ES"/>
        </w:rPr>
      </w:pPr>
      <w:r w:rsidRPr="00DA6E38">
        <w:rPr>
          <w:rFonts w:ascii="Trade Gothic Inline" w:hAnsi="Trade Gothic Inline" w:cs="72 Light"/>
          <w:b/>
          <w:bCs/>
          <w:color w:val="000000" w:themeColor="text1"/>
          <w:sz w:val="44"/>
          <w:szCs w:val="44"/>
          <w:lang w:val="es-ES"/>
        </w:rPr>
        <w:t xml:space="preserve">Información de subvenciones de </w:t>
      </w:r>
    </w:p>
    <w:p w14:paraId="49F44734" w14:textId="0B18094C" w:rsidR="00681080" w:rsidRPr="00DA6E38" w:rsidRDefault="00AE36EE" w:rsidP="008C2F02">
      <w:pPr>
        <w:autoSpaceDE w:val="0"/>
        <w:autoSpaceDN w:val="0"/>
        <w:adjustRightInd w:val="0"/>
        <w:spacing w:after="0" w:line="240" w:lineRule="auto"/>
        <w:jc w:val="center"/>
        <w:rPr>
          <w:rFonts w:ascii="Trade Gothic Inline" w:hAnsi="Trade Gothic Inline" w:cs="72 Light"/>
          <w:b/>
          <w:bCs/>
          <w:color w:val="000000" w:themeColor="text1"/>
          <w:sz w:val="44"/>
          <w:szCs w:val="44"/>
          <w:lang w:val="es-ES"/>
        </w:rPr>
      </w:pPr>
      <w:r w:rsidRPr="00DA6E38">
        <w:rPr>
          <w:rFonts w:ascii="Trade Gothic Inline" w:hAnsi="Trade Gothic Inline" w:cs="72 Light"/>
          <w:b/>
          <w:bCs/>
          <w:color w:val="000000" w:themeColor="text1"/>
          <w:sz w:val="44"/>
          <w:szCs w:val="44"/>
          <w:lang w:val="es-ES"/>
        </w:rPr>
        <w:t xml:space="preserve">LOVE YOUR BLOCK </w:t>
      </w:r>
    </w:p>
    <w:p w14:paraId="2A3A1EAA" w14:textId="08846990" w:rsidR="00A3686C" w:rsidRPr="00DA6E38" w:rsidRDefault="00681080" w:rsidP="00681080">
      <w:pPr>
        <w:autoSpaceDE w:val="0"/>
        <w:autoSpaceDN w:val="0"/>
        <w:adjustRightInd w:val="0"/>
        <w:spacing w:after="0" w:line="240" w:lineRule="auto"/>
        <w:jc w:val="center"/>
        <w:rPr>
          <w:rFonts w:ascii="Trade Gothic Inline" w:hAnsi="Trade Gothic Inline" w:cs="72 Light"/>
          <w:b/>
          <w:bCs/>
          <w:color w:val="000000" w:themeColor="text1"/>
          <w:sz w:val="52"/>
          <w:szCs w:val="52"/>
          <w:lang w:val="es-ES"/>
        </w:rPr>
      </w:pPr>
      <w:r w:rsidRPr="00DA6E38">
        <w:rPr>
          <w:rFonts w:ascii="Arial-BoldMT" w:cs="Arial-BoldMT"/>
          <w:b/>
          <w:bCs/>
          <w:noProof/>
          <w:color w:val="0000FF"/>
          <w:sz w:val="48"/>
          <w:szCs w:val="48"/>
          <w:lang w:val="es-ES"/>
        </w:rPr>
        <w:drawing>
          <wp:inline distT="0" distB="0" distL="0" distR="0" wp14:anchorId="76C84E58" wp14:editId="3FFE1332">
            <wp:extent cx="5575299" cy="37168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9706" cy="3733137"/>
                    </a:xfrm>
                    <a:prstGeom prst="rect">
                      <a:avLst/>
                    </a:prstGeom>
                  </pic:spPr>
                </pic:pic>
              </a:graphicData>
            </a:graphic>
          </wp:inline>
        </w:drawing>
      </w:r>
    </w:p>
    <w:p w14:paraId="13D5DCDC" w14:textId="7A5221FD" w:rsidR="008C2F02" w:rsidRPr="00DA6E38" w:rsidRDefault="008C2F02" w:rsidP="008C2F02">
      <w:pPr>
        <w:autoSpaceDE w:val="0"/>
        <w:autoSpaceDN w:val="0"/>
        <w:adjustRightInd w:val="0"/>
        <w:spacing w:after="0" w:line="240" w:lineRule="auto"/>
        <w:rPr>
          <w:rFonts w:ascii="Arial" w:hAnsi="Arial" w:cs="Arial"/>
          <w:b/>
          <w:bCs/>
          <w:noProof/>
          <w:color w:val="000000" w:themeColor="text1"/>
          <w:sz w:val="32"/>
          <w:szCs w:val="32"/>
          <w:lang w:val="es-ES"/>
        </w:rPr>
      </w:pPr>
    </w:p>
    <w:p w14:paraId="05B2274A" w14:textId="155D9ED5" w:rsidR="0045595B" w:rsidRPr="00DA6E38" w:rsidRDefault="00715E3F" w:rsidP="0045595B">
      <w:pPr>
        <w:autoSpaceDE w:val="0"/>
        <w:autoSpaceDN w:val="0"/>
        <w:adjustRightInd w:val="0"/>
        <w:spacing w:after="0" w:line="240" w:lineRule="auto"/>
        <w:jc w:val="center"/>
        <w:rPr>
          <w:rFonts w:ascii="Arial" w:hAnsi="Arial" w:cs="Arial"/>
          <w:noProof/>
          <w:color w:val="000000" w:themeColor="text1"/>
          <w:sz w:val="28"/>
          <w:szCs w:val="28"/>
          <w:lang w:val="es-ES"/>
        </w:rPr>
      </w:pPr>
      <w:r w:rsidRPr="00DA6E38">
        <w:rPr>
          <w:rFonts w:ascii="Arial" w:hAnsi="Arial" w:cs="Arial"/>
          <w:noProof/>
          <w:color w:val="000000" w:themeColor="text1"/>
          <w:sz w:val="28"/>
          <w:szCs w:val="28"/>
          <w:lang w:val="es-ES"/>
        </w:rPr>
        <w:t>En asociación con la</w:t>
      </w:r>
    </w:p>
    <w:p w14:paraId="11550414" w14:textId="72ABF82F" w:rsidR="0045595B" w:rsidRPr="00DA6E38" w:rsidRDefault="00977BDB" w:rsidP="0045595B">
      <w:pPr>
        <w:autoSpaceDE w:val="0"/>
        <w:autoSpaceDN w:val="0"/>
        <w:adjustRightInd w:val="0"/>
        <w:spacing w:after="0" w:line="240" w:lineRule="auto"/>
        <w:jc w:val="center"/>
        <w:rPr>
          <w:rFonts w:ascii="Arial" w:hAnsi="Arial" w:cs="Arial"/>
          <w:noProof/>
          <w:color w:val="000000" w:themeColor="text1"/>
          <w:sz w:val="28"/>
          <w:szCs w:val="28"/>
          <w:lang w:val="es-ES"/>
        </w:rPr>
      </w:pPr>
      <w:r w:rsidRPr="00DA6E38">
        <w:rPr>
          <w:rFonts w:ascii="Arial" w:hAnsi="Arial" w:cs="Arial"/>
          <w:noProof/>
          <w:color w:val="000000" w:themeColor="text1"/>
          <w:sz w:val="28"/>
          <w:szCs w:val="28"/>
          <w:lang w:val="es-ES"/>
        </w:rPr>
        <w:t>Gila River Indian Community</w:t>
      </w:r>
    </w:p>
    <w:p w14:paraId="6FD45642" w14:textId="77777777" w:rsidR="0045595B" w:rsidRPr="00DA6E38" w:rsidRDefault="0045595B" w:rsidP="00AD040C">
      <w:pPr>
        <w:autoSpaceDE w:val="0"/>
        <w:autoSpaceDN w:val="0"/>
        <w:adjustRightInd w:val="0"/>
        <w:spacing w:after="0" w:line="240" w:lineRule="auto"/>
        <w:rPr>
          <w:rFonts w:ascii="Arial" w:hAnsi="Arial" w:cs="Arial"/>
          <w:color w:val="000000" w:themeColor="text1"/>
          <w:sz w:val="28"/>
          <w:szCs w:val="28"/>
          <w:lang w:val="es-ES"/>
        </w:rPr>
      </w:pPr>
      <w:r w:rsidRPr="00DA6E38">
        <w:rPr>
          <w:rFonts w:ascii="Arial" w:hAnsi="Arial" w:cs="Arial"/>
          <w:color w:val="000000" w:themeColor="text1"/>
          <w:sz w:val="28"/>
          <w:szCs w:val="28"/>
          <w:lang w:val="es-ES"/>
        </w:rPr>
        <w:lastRenderedPageBreak/>
        <w:t xml:space="preserve">    </w:t>
      </w:r>
      <w:r w:rsidRPr="00DA6E38">
        <w:rPr>
          <w:rFonts w:ascii="Arial" w:hAnsi="Arial" w:cs="Arial"/>
          <w:color w:val="000000" w:themeColor="text1"/>
          <w:sz w:val="28"/>
          <w:szCs w:val="28"/>
          <w:lang w:val="es-ES"/>
        </w:rPr>
        <w:tab/>
      </w:r>
      <w:r w:rsidRPr="00DA6E38">
        <w:rPr>
          <w:rFonts w:ascii="Arial" w:hAnsi="Arial" w:cs="Arial"/>
          <w:color w:val="000000" w:themeColor="text1"/>
          <w:sz w:val="28"/>
          <w:szCs w:val="28"/>
          <w:lang w:val="es-ES"/>
        </w:rPr>
        <w:tab/>
      </w:r>
      <w:r w:rsidRPr="00DA6E38">
        <w:rPr>
          <w:rFonts w:ascii="Arial" w:hAnsi="Arial" w:cs="Arial"/>
          <w:color w:val="000000" w:themeColor="text1"/>
          <w:sz w:val="28"/>
          <w:szCs w:val="28"/>
          <w:lang w:val="es-ES"/>
        </w:rPr>
        <w:tab/>
      </w:r>
      <w:r w:rsidRPr="00DA6E38">
        <w:rPr>
          <w:rFonts w:ascii="Arial" w:hAnsi="Arial" w:cs="Arial"/>
          <w:color w:val="000000" w:themeColor="text1"/>
          <w:sz w:val="28"/>
          <w:szCs w:val="28"/>
          <w:lang w:val="es-ES"/>
        </w:rPr>
        <w:tab/>
      </w:r>
      <w:r w:rsidRPr="00DA6E38">
        <w:rPr>
          <w:rFonts w:ascii="Arial" w:hAnsi="Arial" w:cs="Arial"/>
          <w:color w:val="000000" w:themeColor="text1"/>
          <w:sz w:val="28"/>
          <w:szCs w:val="28"/>
          <w:lang w:val="es-ES"/>
        </w:rPr>
        <w:tab/>
        <w:t xml:space="preserve">    </w:t>
      </w:r>
      <w:r w:rsidRPr="00DA6E38">
        <w:rPr>
          <w:rFonts w:ascii="Arial" w:hAnsi="Arial" w:cs="Arial"/>
          <w:noProof/>
          <w:color w:val="000000" w:themeColor="text1"/>
          <w:sz w:val="28"/>
          <w:szCs w:val="28"/>
          <w:lang w:val="es-ES"/>
        </w:rPr>
        <w:drawing>
          <wp:inline distT="0" distB="0" distL="0" distR="0" wp14:anchorId="3E078B5E" wp14:editId="1FD68611">
            <wp:extent cx="1278467" cy="1278467"/>
            <wp:effectExtent l="0" t="0" r="0" b="0"/>
            <wp:docPr id="13" name="Picture 13"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outdoo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282335" cy="1282335"/>
                    </a:xfrm>
                    <a:prstGeom prst="rect">
                      <a:avLst/>
                    </a:prstGeom>
                  </pic:spPr>
                </pic:pic>
              </a:graphicData>
            </a:graphic>
          </wp:inline>
        </w:drawing>
      </w:r>
    </w:p>
    <w:p w14:paraId="3C49D9A3" w14:textId="474D5E71" w:rsidR="00B9446D" w:rsidRPr="00DA6E38" w:rsidRDefault="00715E3F" w:rsidP="00B9446D">
      <w:pPr>
        <w:autoSpaceDE w:val="0"/>
        <w:autoSpaceDN w:val="0"/>
        <w:adjustRightInd w:val="0"/>
        <w:spacing w:after="0" w:line="240" w:lineRule="auto"/>
        <w:rPr>
          <w:rFonts w:ascii="Trade Gothic Inline" w:hAnsi="Trade Gothic Inline" w:cs="Arial-BoldMT"/>
          <w:b/>
          <w:bCs/>
          <w:color w:val="ED7D31" w:themeColor="accent2"/>
          <w:sz w:val="36"/>
          <w:szCs w:val="36"/>
          <w:lang w:val="es-ES"/>
        </w:rPr>
      </w:pPr>
      <w:r w:rsidRPr="00DA6E38">
        <w:rPr>
          <w:rFonts w:ascii="Trade Gothic Inline" w:hAnsi="Trade Gothic Inline" w:cs="Arial-BoldMT"/>
          <w:b/>
          <w:bCs/>
          <w:color w:val="ED7D31" w:themeColor="accent2"/>
          <w:sz w:val="36"/>
          <w:szCs w:val="36"/>
          <w:lang w:val="es-ES"/>
        </w:rPr>
        <w:t xml:space="preserve">Programa </w:t>
      </w:r>
      <w:r w:rsidR="00A37F35" w:rsidRPr="00DA6E38">
        <w:rPr>
          <w:rFonts w:ascii="Trade Gothic Inline" w:hAnsi="Trade Gothic Inline" w:cs="Arial-BoldMT"/>
          <w:b/>
          <w:bCs/>
          <w:color w:val="ED7D31" w:themeColor="accent2"/>
          <w:sz w:val="36"/>
          <w:szCs w:val="36"/>
          <w:lang w:val="es-ES"/>
        </w:rPr>
        <w:t>L</w:t>
      </w:r>
      <w:r w:rsidR="00B9446D" w:rsidRPr="00DA6E38">
        <w:rPr>
          <w:rFonts w:ascii="Trade Gothic Inline" w:hAnsi="Trade Gothic Inline" w:cs="Arial-BoldMT"/>
          <w:b/>
          <w:bCs/>
          <w:color w:val="ED7D31" w:themeColor="accent2"/>
          <w:sz w:val="36"/>
          <w:szCs w:val="36"/>
          <w:lang w:val="es-ES"/>
        </w:rPr>
        <w:t xml:space="preserve">ove Your </w:t>
      </w:r>
      <w:r w:rsidR="00A37F35" w:rsidRPr="00DA6E38">
        <w:rPr>
          <w:rFonts w:ascii="Trade Gothic Inline" w:hAnsi="Trade Gothic Inline" w:cs="Arial-BoldMT"/>
          <w:b/>
          <w:bCs/>
          <w:color w:val="ED7D31" w:themeColor="accent2"/>
          <w:sz w:val="36"/>
          <w:szCs w:val="36"/>
          <w:lang w:val="es-ES"/>
        </w:rPr>
        <w:t>B</w:t>
      </w:r>
      <w:r w:rsidR="00B9446D" w:rsidRPr="00DA6E38">
        <w:rPr>
          <w:rFonts w:ascii="Trade Gothic Inline" w:hAnsi="Trade Gothic Inline" w:cs="Arial-BoldMT"/>
          <w:b/>
          <w:bCs/>
          <w:color w:val="ED7D31" w:themeColor="accent2"/>
          <w:sz w:val="36"/>
          <w:szCs w:val="36"/>
          <w:lang w:val="es-ES"/>
        </w:rPr>
        <w:t>lock</w:t>
      </w:r>
      <w:r w:rsidR="00A37F35" w:rsidRPr="00DA6E38">
        <w:rPr>
          <w:rFonts w:ascii="Trade Gothic Inline" w:hAnsi="Trade Gothic Inline" w:cs="Arial-BoldMT"/>
          <w:b/>
          <w:bCs/>
          <w:color w:val="ED7D31" w:themeColor="accent2"/>
          <w:sz w:val="36"/>
          <w:szCs w:val="36"/>
          <w:lang w:val="es-ES"/>
        </w:rPr>
        <w:t xml:space="preserve"> </w:t>
      </w:r>
    </w:p>
    <w:p w14:paraId="79488763" w14:textId="08589A84" w:rsidR="00A6792E" w:rsidRPr="00DA6E38" w:rsidRDefault="00715E3F" w:rsidP="00B9446D">
      <w:pPr>
        <w:autoSpaceDE w:val="0"/>
        <w:autoSpaceDN w:val="0"/>
        <w:adjustRightInd w:val="0"/>
        <w:spacing w:after="0" w:line="240" w:lineRule="auto"/>
        <w:rPr>
          <w:rFonts w:ascii="Arial" w:hAnsi="Arial" w:cs="Arial"/>
          <w:sz w:val="24"/>
          <w:szCs w:val="24"/>
          <w:lang w:val="es-ES"/>
        </w:rPr>
      </w:pPr>
      <w:r w:rsidRPr="00DA6E38">
        <w:rPr>
          <w:rFonts w:ascii="Arial" w:hAnsi="Arial" w:cs="Arial"/>
          <w:sz w:val="24"/>
          <w:szCs w:val="24"/>
          <w:lang w:val="es-ES"/>
        </w:rPr>
        <w:t>El programa</w:t>
      </w:r>
      <w:r w:rsidR="00CC2DE6" w:rsidRPr="00DA6E38">
        <w:rPr>
          <w:rFonts w:ascii="Arial" w:hAnsi="Arial" w:cs="Arial"/>
          <w:sz w:val="24"/>
          <w:szCs w:val="24"/>
          <w:lang w:val="es-ES"/>
        </w:rPr>
        <w:t xml:space="preserve"> </w:t>
      </w:r>
      <w:r w:rsidR="0038492E" w:rsidRPr="00DA6E38">
        <w:rPr>
          <w:rFonts w:ascii="Arial" w:hAnsi="Arial" w:cs="Arial"/>
          <w:sz w:val="24"/>
          <w:szCs w:val="24"/>
          <w:lang w:val="es-ES"/>
        </w:rPr>
        <w:t>Love Your Block (LYB), administrado por el Departamento de Servicios a Vecindarios (NSD) de la Municipalidad de Phoenix, es para grupos vecinales y/o grupos de vigilancia de cuadras interesados en marcar la diferencia en su comunidad. El programa está diseñado para mejorar los vecindarios y aumentar el compromiso cívico, con asistencia técnica y oportunidades de financiación de subvenciones del NSD y sus socios. LYB ofrece talleres dirigidos por instructores diseñados para proporcionar información pertinente, recursos y habilidades de compromiso a los residentes del vecindario, que dan lugar a colaboraciones y asociaciones que podrían aportar un impacto positivo a sus respectivas comunidades</w:t>
      </w:r>
      <w:r w:rsidR="00E34F6D" w:rsidRPr="00DA6E38">
        <w:rPr>
          <w:rFonts w:ascii="Arial" w:hAnsi="Arial" w:cs="Arial"/>
          <w:sz w:val="24"/>
          <w:szCs w:val="24"/>
          <w:lang w:val="es-ES"/>
        </w:rPr>
        <w:t xml:space="preserve">. </w:t>
      </w:r>
    </w:p>
    <w:p w14:paraId="3F427559" w14:textId="77777777" w:rsidR="007831AF" w:rsidRPr="00DA6E38" w:rsidRDefault="007831AF" w:rsidP="00B9446D">
      <w:pPr>
        <w:autoSpaceDE w:val="0"/>
        <w:autoSpaceDN w:val="0"/>
        <w:adjustRightInd w:val="0"/>
        <w:spacing w:after="0" w:line="240" w:lineRule="auto"/>
        <w:rPr>
          <w:rFonts w:ascii="Arial" w:hAnsi="Arial" w:cs="Arial"/>
          <w:sz w:val="24"/>
          <w:szCs w:val="24"/>
          <w:lang w:val="es-ES"/>
        </w:rPr>
      </w:pPr>
    </w:p>
    <w:p w14:paraId="0A924DE7" w14:textId="2AACAEE4" w:rsidR="00365767" w:rsidRPr="00DA6E38" w:rsidRDefault="0038492E" w:rsidP="002D0C89">
      <w:pPr>
        <w:ind w:firstLine="360"/>
        <w:rPr>
          <w:rFonts w:ascii="Trade Gothic Inline" w:hAnsi="Trade Gothic Inline" w:cs="Arial"/>
          <w:color w:val="4472C4" w:themeColor="accent1"/>
          <w:sz w:val="28"/>
          <w:szCs w:val="28"/>
          <w:lang w:val="es-ES"/>
        </w:rPr>
      </w:pPr>
      <w:r w:rsidRPr="00DA6E38">
        <w:rPr>
          <w:rFonts w:ascii="Trade Gothic Inline" w:hAnsi="Trade Gothic Inline" w:cs="Arial"/>
          <w:color w:val="4472C4" w:themeColor="accent1"/>
          <w:sz w:val="28"/>
          <w:szCs w:val="28"/>
          <w:lang w:val="es-ES"/>
        </w:rPr>
        <w:t xml:space="preserve">Los objetivos del programa </w:t>
      </w:r>
      <w:r w:rsidR="00365767" w:rsidRPr="00DA6E38">
        <w:rPr>
          <w:rFonts w:ascii="Trade Gothic Inline" w:hAnsi="Trade Gothic Inline" w:cs="Arial"/>
          <w:color w:val="4472C4" w:themeColor="accent1"/>
          <w:sz w:val="28"/>
          <w:szCs w:val="28"/>
          <w:lang w:val="es-ES"/>
        </w:rPr>
        <w:t xml:space="preserve">LYB </w:t>
      </w:r>
      <w:r w:rsidRPr="00DA6E38">
        <w:rPr>
          <w:rFonts w:ascii="Trade Gothic Inline" w:hAnsi="Trade Gothic Inline" w:cs="Arial"/>
          <w:color w:val="4472C4" w:themeColor="accent1"/>
          <w:sz w:val="28"/>
          <w:szCs w:val="28"/>
          <w:lang w:val="es-ES"/>
        </w:rPr>
        <w:t>son</w:t>
      </w:r>
      <w:r w:rsidR="004D3A2E" w:rsidRPr="00DA6E38">
        <w:rPr>
          <w:rFonts w:ascii="Trade Gothic Inline" w:hAnsi="Trade Gothic Inline" w:cs="Arial"/>
          <w:color w:val="4472C4" w:themeColor="accent1"/>
          <w:sz w:val="28"/>
          <w:szCs w:val="28"/>
          <w:lang w:val="es-ES"/>
        </w:rPr>
        <w:t xml:space="preserve">: </w:t>
      </w:r>
    </w:p>
    <w:p w14:paraId="0BA120F6" w14:textId="0697035C" w:rsidR="00A42EAB" w:rsidRPr="00DA6E38" w:rsidRDefault="0038492E" w:rsidP="00A42EAB">
      <w:pPr>
        <w:pStyle w:val="ListParagraph"/>
        <w:numPr>
          <w:ilvl w:val="0"/>
          <w:numId w:val="13"/>
        </w:numPr>
        <w:rPr>
          <w:rFonts w:ascii="Arial" w:hAnsi="Arial" w:cs="Arial"/>
          <w:sz w:val="24"/>
          <w:szCs w:val="24"/>
          <w:lang w:val="es-ES"/>
        </w:rPr>
      </w:pPr>
      <w:r w:rsidRPr="00DA6E38">
        <w:rPr>
          <w:rFonts w:ascii="Arial" w:hAnsi="Arial" w:cs="Arial"/>
          <w:sz w:val="24"/>
          <w:szCs w:val="24"/>
          <w:lang w:val="es-ES"/>
        </w:rPr>
        <w:t>Reducir el deterioro y embellecer los vecindarios</w:t>
      </w:r>
      <w:r w:rsidR="00A42EAB" w:rsidRPr="00DA6E38">
        <w:rPr>
          <w:rFonts w:ascii="Arial" w:hAnsi="Arial" w:cs="Arial"/>
          <w:sz w:val="24"/>
          <w:szCs w:val="24"/>
          <w:lang w:val="es-ES"/>
        </w:rPr>
        <w:t>.</w:t>
      </w:r>
    </w:p>
    <w:p w14:paraId="5A138BAC" w14:textId="7B79C8F8" w:rsidR="00A42EAB" w:rsidRPr="00DA6E38" w:rsidRDefault="0038492E" w:rsidP="00A42EAB">
      <w:pPr>
        <w:pStyle w:val="ListParagraph"/>
        <w:numPr>
          <w:ilvl w:val="0"/>
          <w:numId w:val="13"/>
        </w:numPr>
        <w:rPr>
          <w:rFonts w:ascii="Arial" w:hAnsi="Arial" w:cs="Arial"/>
          <w:sz w:val="24"/>
          <w:szCs w:val="24"/>
          <w:lang w:val="es-ES"/>
        </w:rPr>
      </w:pPr>
      <w:r w:rsidRPr="00DA6E38">
        <w:rPr>
          <w:rFonts w:ascii="Arial" w:hAnsi="Arial" w:cs="Arial"/>
          <w:sz w:val="24"/>
          <w:szCs w:val="24"/>
          <w:lang w:val="es-ES"/>
        </w:rPr>
        <w:t>Involucrar a las partes interesadas actuales y nuevas dispuestas a participar en los esfuerzos de mejora del vecindario</w:t>
      </w:r>
      <w:r w:rsidR="007058C8" w:rsidRPr="00DA6E38">
        <w:rPr>
          <w:rFonts w:ascii="Arial" w:hAnsi="Arial" w:cs="Arial"/>
          <w:sz w:val="24"/>
          <w:szCs w:val="24"/>
          <w:lang w:val="es-ES"/>
        </w:rPr>
        <w:t xml:space="preserve">. </w:t>
      </w:r>
    </w:p>
    <w:p w14:paraId="2B170A5E" w14:textId="1A501A6B" w:rsidR="006D7A64" w:rsidRPr="00DA6E38" w:rsidRDefault="0038492E" w:rsidP="006D7A64">
      <w:pPr>
        <w:pStyle w:val="ListParagraph"/>
        <w:numPr>
          <w:ilvl w:val="0"/>
          <w:numId w:val="13"/>
        </w:numPr>
        <w:rPr>
          <w:rFonts w:ascii="Arial" w:hAnsi="Arial" w:cs="Arial"/>
          <w:sz w:val="24"/>
          <w:szCs w:val="24"/>
          <w:lang w:val="es-ES"/>
        </w:rPr>
      </w:pPr>
      <w:r w:rsidRPr="00DA6E38">
        <w:rPr>
          <w:rFonts w:ascii="Arial" w:hAnsi="Arial" w:cs="Arial"/>
          <w:sz w:val="24"/>
          <w:szCs w:val="24"/>
          <w:lang w:val="es-ES"/>
        </w:rPr>
        <w:t>Desarrollar la capacidad del vecindario mediante la ejecución de un Proyecto sostenible con un impacto positivo</w:t>
      </w:r>
      <w:r w:rsidR="005F4B4E" w:rsidRPr="00DA6E38">
        <w:rPr>
          <w:rFonts w:ascii="Arial" w:hAnsi="Arial" w:cs="Arial"/>
          <w:sz w:val="24"/>
          <w:szCs w:val="24"/>
          <w:lang w:val="es-ES"/>
        </w:rPr>
        <w:t xml:space="preserve">. </w:t>
      </w:r>
    </w:p>
    <w:p w14:paraId="39BB00B8" w14:textId="790ABCD6" w:rsidR="00B274AE" w:rsidRPr="00DA6E38" w:rsidRDefault="001226C8" w:rsidP="007831AF">
      <w:pPr>
        <w:jc w:val="center"/>
        <w:rPr>
          <w:rFonts w:ascii="Arial" w:hAnsi="Arial" w:cs="Arial"/>
          <w:sz w:val="24"/>
          <w:szCs w:val="24"/>
          <w:lang w:val="es-ES"/>
        </w:rPr>
      </w:pPr>
      <w:r w:rsidRPr="00DA6E38">
        <w:rPr>
          <w:rFonts w:ascii="Arial" w:hAnsi="Arial" w:cs="Arial"/>
          <w:noProof/>
          <w:sz w:val="24"/>
          <w:szCs w:val="24"/>
          <w:lang w:val="es-ES"/>
        </w:rPr>
        <mc:AlternateContent>
          <mc:Choice Requires="wps">
            <w:drawing>
              <wp:anchor distT="0" distB="0" distL="114300" distR="114300" simplePos="0" relativeHeight="251669504" behindDoc="0" locked="0" layoutInCell="1" allowOverlap="1" wp14:anchorId="2BFB5F98" wp14:editId="0FCACF73">
                <wp:simplePos x="0" y="0"/>
                <wp:positionH relativeFrom="column">
                  <wp:posOffset>4298950</wp:posOffset>
                </wp:positionH>
                <wp:positionV relativeFrom="paragraph">
                  <wp:posOffset>146685</wp:posOffset>
                </wp:positionV>
                <wp:extent cx="1631950" cy="603250"/>
                <wp:effectExtent l="0" t="0" r="6350" b="6350"/>
                <wp:wrapNone/>
                <wp:docPr id="668967815" name="Text Box 2"/>
                <wp:cNvGraphicFramePr/>
                <a:graphic xmlns:a="http://schemas.openxmlformats.org/drawingml/2006/main">
                  <a:graphicData uri="http://schemas.microsoft.com/office/word/2010/wordprocessingShape">
                    <wps:wsp>
                      <wps:cNvSpPr txBox="1"/>
                      <wps:spPr>
                        <a:xfrm>
                          <a:off x="0" y="0"/>
                          <a:ext cx="1631950" cy="603250"/>
                        </a:xfrm>
                        <a:prstGeom prst="rect">
                          <a:avLst/>
                        </a:prstGeom>
                        <a:solidFill>
                          <a:srgbClr val="88ABCB"/>
                        </a:solidFill>
                        <a:ln w="6350">
                          <a:noFill/>
                        </a:ln>
                      </wps:spPr>
                      <wps:txbx>
                        <w:txbxContent>
                          <w:p w14:paraId="3D5BA109" w14:textId="72EF1E0D" w:rsidR="001226C8" w:rsidRPr="001226C8" w:rsidRDefault="001226C8" w:rsidP="001226C8">
                            <w:pPr>
                              <w:pStyle w:val="ListParagraph"/>
                              <w:tabs>
                                <w:tab w:val="left" w:pos="284"/>
                              </w:tabs>
                              <w:spacing w:line="240" w:lineRule="auto"/>
                              <w:ind w:left="0"/>
                              <w:jc w:val="center"/>
                              <w:rPr>
                                <w:color w:val="FFFFFF" w:themeColor="background1"/>
                                <w:sz w:val="24"/>
                                <w:szCs w:val="24"/>
                              </w:rPr>
                            </w:pPr>
                            <w:proofErr w:type="spellStart"/>
                            <w:r>
                              <w:rPr>
                                <w:color w:val="FFFFFF" w:themeColor="background1"/>
                                <w:sz w:val="24"/>
                                <w:szCs w:val="24"/>
                              </w:rPr>
                              <w:t>Desarrollar</w:t>
                            </w:r>
                            <w:proofErr w:type="spellEnd"/>
                            <w:r>
                              <w:rPr>
                                <w:color w:val="FFFFFF" w:themeColor="background1"/>
                                <w:sz w:val="24"/>
                                <w:szCs w:val="24"/>
                              </w:rPr>
                              <w:t xml:space="preserve"> la </w:t>
                            </w:r>
                            <w:proofErr w:type="spellStart"/>
                            <w:r>
                              <w:rPr>
                                <w:color w:val="FFFFFF" w:themeColor="background1"/>
                                <w:sz w:val="24"/>
                                <w:szCs w:val="24"/>
                              </w:rPr>
                              <w:t>Capacidad</w:t>
                            </w:r>
                            <w:proofErr w:type="spellEnd"/>
                            <w:r>
                              <w:rPr>
                                <w:color w:val="FFFFFF" w:themeColor="background1"/>
                                <w:sz w:val="24"/>
                                <w:szCs w:val="24"/>
                              </w:rPr>
                              <w:t xml:space="preserve"> del </w:t>
                            </w:r>
                            <w:proofErr w:type="spellStart"/>
                            <w:r>
                              <w:rPr>
                                <w:color w:val="FFFFFF" w:themeColor="background1"/>
                                <w:sz w:val="24"/>
                                <w:szCs w:val="24"/>
                              </w:rPr>
                              <w:t>Vecindario</w:t>
                            </w:r>
                            <w:proofErr w:type="spellEnd"/>
                          </w:p>
                        </w:txbxContent>
                      </wps:txbx>
                      <wps:bodyPr rot="0" spcFirstLastPara="0" vertOverflow="overflow" horzOverflow="overflow" vert="horz" wrap="square" lIns="0" tIns="108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B5F98" id="_x0000_t202" coordsize="21600,21600" o:spt="202" path="m,l,21600r21600,l21600,xe">
                <v:stroke joinstyle="miter"/>
                <v:path gradientshapeok="t" o:connecttype="rect"/>
              </v:shapetype>
              <v:shape id="Text Box 2" o:spid="_x0000_s1026" type="#_x0000_t202" style="position:absolute;left:0;text-align:left;margin-left:338.5pt;margin-top:11.55pt;width:128.5pt;height: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" fillcolor="#88abcb" stroked="f" strokeweight=".5pt">
                <v:textbox inset="0,3mm,0,0">
                  <w:txbxContent>
                    <w:p w14:paraId="3D5BA109" w14:textId="72EF1E0D" w:rsidR="001226C8" w:rsidRPr="001226C8" w:rsidRDefault="001226C8" w:rsidP="001226C8">
                      <w:pPr>
                        <w:pStyle w:val="ListParagraph"/>
                        <w:tabs>
                          <w:tab w:val="left" w:pos="284"/>
                        </w:tabs>
                        <w:spacing w:line="240" w:lineRule="auto"/>
                        <w:ind w:left="0"/>
                        <w:jc w:val="center"/>
                        <w:rPr>
                          <w:color w:val="FFFFFF" w:themeColor="background1"/>
                          <w:sz w:val="24"/>
                          <w:szCs w:val="24"/>
                        </w:rPr>
                      </w:pPr>
                      <w:proofErr w:type="spellStart"/>
                      <w:r>
                        <w:rPr>
                          <w:color w:val="FFFFFF" w:themeColor="background1"/>
                          <w:sz w:val="24"/>
                          <w:szCs w:val="24"/>
                        </w:rPr>
                        <w:t>Desarrollar</w:t>
                      </w:r>
                      <w:proofErr w:type="spellEnd"/>
                      <w:r>
                        <w:rPr>
                          <w:color w:val="FFFFFF" w:themeColor="background1"/>
                          <w:sz w:val="24"/>
                          <w:szCs w:val="24"/>
                        </w:rPr>
                        <w:t xml:space="preserve"> la </w:t>
                      </w:r>
                      <w:proofErr w:type="spellStart"/>
                      <w:r>
                        <w:rPr>
                          <w:color w:val="FFFFFF" w:themeColor="background1"/>
                          <w:sz w:val="24"/>
                          <w:szCs w:val="24"/>
                        </w:rPr>
                        <w:t>Capacidad</w:t>
                      </w:r>
                      <w:proofErr w:type="spellEnd"/>
                      <w:r>
                        <w:rPr>
                          <w:color w:val="FFFFFF" w:themeColor="background1"/>
                          <w:sz w:val="24"/>
                          <w:szCs w:val="24"/>
                        </w:rPr>
                        <w:t xml:space="preserve"> del </w:t>
                      </w:r>
                      <w:proofErr w:type="spellStart"/>
                      <w:r>
                        <w:rPr>
                          <w:color w:val="FFFFFF" w:themeColor="background1"/>
                          <w:sz w:val="24"/>
                          <w:szCs w:val="24"/>
                        </w:rPr>
                        <w:t>Vecindario</w:t>
                      </w:r>
                      <w:proofErr w:type="spellEnd"/>
                    </w:p>
                  </w:txbxContent>
                </v:textbox>
              </v:shape>
            </w:pict>
          </mc:Fallback>
        </mc:AlternateContent>
      </w:r>
      <w:r w:rsidRPr="00DA6E38">
        <w:rPr>
          <w:rFonts w:ascii="Arial" w:hAnsi="Arial" w:cs="Arial"/>
          <w:noProof/>
          <w:sz w:val="24"/>
          <w:szCs w:val="24"/>
          <w:lang w:val="es-ES"/>
        </w:rPr>
        <mc:AlternateContent>
          <mc:Choice Requires="wps">
            <w:drawing>
              <wp:anchor distT="0" distB="0" distL="114300" distR="114300" simplePos="0" relativeHeight="251667456" behindDoc="0" locked="0" layoutInCell="1" allowOverlap="1" wp14:anchorId="6CBD840A" wp14:editId="3BA74818">
                <wp:simplePos x="0" y="0"/>
                <wp:positionH relativeFrom="column">
                  <wp:posOffset>2355850</wp:posOffset>
                </wp:positionH>
                <wp:positionV relativeFrom="paragraph">
                  <wp:posOffset>144780</wp:posOffset>
                </wp:positionV>
                <wp:extent cx="1670050" cy="603250"/>
                <wp:effectExtent l="0" t="0" r="6350" b="6350"/>
                <wp:wrapNone/>
                <wp:docPr id="2133962069" name="Text Box 2"/>
                <wp:cNvGraphicFramePr/>
                <a:graphic xmlns:a="http://schemas.openxmlformats.org/drawingml/2006/main">
                  <a:graphicData uri="http://schemas.microsoft.com/office/word/2010/wordprocessingShape">
                    <wps:wsp>
                      <wps:cNvSpPr txBox="1"/>
                      <wps:spPr>
                        <a:xfrm>
                          <a:off x="0" y="0"/>
                          <a:ext cx="1670050" cy="603250"/>
                        </a:xfrm>
                        <a:prstGeom prst="rect">
                          <a:avLst/>
                        </a:prstGeom>
                        <a:solidFill>
                          <a:srgbClr val="88ABCB"/>
                        </a:solidFill>
                        <a:ln w="6350">
                          <a:noFill/>
                        </a:ln>
                      </wps:spPr>
                      <wps:txbx>
                        <w:txbxContent>
                          <w:p w14:paraId="03CFF250" w14:textId="3F52DAD5" w:rsidR="001226C8" w:rsidRDefault="001226C8" w:rsidP="001226C8">
                            <w:pPr>
                              <w:pStyle w:val="ListParagraph"/>
                              <w:tabs>
                                <w:tab w:val="left" w:pos="284"/>
                              </w:tabs>
                              <w:spacing w:line="240" w:lineRule="auto"/>
                              <w:ind w:left="0"/>
                              <w:jc w:val="center"/>
                              <w:rPr>
                                <w:color w:val="FFFFFF" w:themeColor="background1"/>
                                <w:sz w:val="24"/>
                                <w:szCs w:val="24"/>
                              </w:rPr>
                            </w:pPr>
                            <w:proofErr w:type="spellStart"/>
                            <w:r>
                              <w:rPr>
                                <w:color w:val="FFFFFF" w:themeColor="background1"/>
                                <w:sz w:val="24"/>
                                <w:szCs w:val="24"/>
                              </w:rPr>
                              <w:t>Atraer</w:t>
                            </w:r>
                            <w:proofErr w:type="spellEnd"/>
                            <w:r>
                              <w:rPr>
                                <w:color w:val="FFFFFF" w:themeColor="background1"/>
                                <w:sz w:val="24"/>
                                <w:szCs w:val="24"/>
                              </w:rPr>
                              <w:t xml:space="preserve"> a </w:t>
                            </w:r>
                          </w:p>
                          <w:p w14:paraId="29032C1A" w14:textId="3C3F914A" w:rsidR="001226C8" w:rsidRPr="001226C8" w:rsidRDefault="001226C8" w:rsidP="001226C8">
                            <w:pPr>
                              <w:pStyle w:val="ListParagraph"/>
                              <w:tabs>
                                <w:tab w:val="left" w:pos="284"/>
                              </w:tabs>
                              <w:spacing w:line="240" w:lineRule="auto"/>
                              <w:ind w:left="0"/>
                              <w:jc w:val="center"/>
                              <w:rPr>
                                <w:color w:val="FFFFFF" w:themeColor="background1"/>
                                <w:sz w:val="24"/>
                                <w:szCs w:val="24"/>
                              </w:rPr>
                            </w:pPr>
                            <w:proofErr w:type="spellStart"/>
                            <w:r>
                              <w:rPr>
                                <w:color w:val="FFFFFF" w:themeColor="background1"/>
                                <w:sz w:val="24"/>
                                <w:szCs w:val="24"/>
                              </w:rPr>
                              <w:t>Partes</w:t>
                            </w:r>
                            <w:proofErr w:type="spellEnd"/>
                            <w:r>
                              <w:rPr>
                                <w:color w:val="FFFFFF" w:themeColor="background1"/>
                                <w:sz w:val="24"/>
                                <w:szCs w:val="24"/>
                              </w:rPr>
                              <w:t xml:space="preserve"> </w:t>
                            </w:r>
                            <w:proofErr w:type="spellStart"/>
                            <w:r>
                              <w:rPr>
                                <w:color w:val="FFFFFF" w:themeColor="background1"/>
                                <w:sz w:val="24"/>
                                <w:szCs w:val="24"/>
                              </w:rPr>
                              <w:t>Interesadas</w:t>
                            </w:r>
                            <w:proofErr w:type="spellEnd"/>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D840A" id="_x0000_s1027" type="#_x0000_t202" style="position:absolute;left:0;text-align:left;margin-left:185.5pt;margin-top:11.4pt;width:131.5pt;height: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" fillcolor="#88abcb" stroked="f" strokeweight=".5pt">
                <v:textbox inset="0,2mm,0,0">
                  <w:txbxContent>
                    <w:p w14:paraId="03CFF250" w14:textId="3F52DAD5" w:rsidR="001226C8" w:rsidRDefault="001226C8" w:rsidP="001226C8">
                      <w:pPr>
                        <w:pStyle w:val="ListParagraph"/>
                        <w:tabs>
                          <w:tab w:val="left" w:pos="284"/>
                        </w:tabs>
                        <w:spacing w:line="240" w:lineRule="auto"/>
                        <w:ind w:left="0"/>
                        <w:jc w:val="center"/>
                        <w:rPr>
                          <w:color w:val="FFFFFF" w:themeColor="background1"/>
                          <w:sz w:val="24"/>
                          <w:szCs w:val="24"/>
                        </w:rPr>
                      </w:pPr>
                      <w:proofErr w:type="spellStart"/>
                      <w:r>
                        <w:rPr>
                          <w:color w:val="FFFFFF" w:themeColor="background1"/>
                          <w:sz w:val="24"/>
                          <w:szCs w:val="24"/>
                        </w:rPr>
                        <w:t>Atraer</w:t>
                      </w:r>
                      <w:proofErr w:type="spellEnd"/>
                      <w:r>
                        <w:rPr>
                          <w:color w:val="FFFFFF" w:themeColor="background1"/>
                          <w:sz w:val="24"/>
                          <w:szCs w:val="24"/>
                        </w:rPr>
                        <w:t xml:space="preserve"> a </w:t>
                      </w:r>
                    </w:p>
                    <w:p w14:paraId="29032C1A" w14:textId="3C3F914A" w:rsidR="001226C8" w:rsidRPr="001226C8" w:rsidRDefault="001226C8" w:rsidP="001226C8">
                      <w:pPr>
                        <w:pStyle w:val="ListParagraph"/>
                        <w:tabs>
                          <w:tab w:val="left" w:pos="284"/>
                        </w:tabs>
                        <w:spacing w:line="240" w:lineRule="auto"/>
                        <w:ind w:left="0"/>
                        <w:jc w:val="center"/>
                        <w:rPr>
                          <w:color w:val="FFFFFF" w:themeColor="background1"/>
                          <w:sz w:val="24"/>
                          <w:szCs w:val="24"/>
                        </w:rPr>
                      </w:pPr>
                      <w:proofErr w:type="spellStart"/>
                      <w:r>
                        <w:rPr>
                          <w:color w:val="FFFFFF" w:themeColor="background1"/>
                          <w:sz w:val="24"/>
                          <w:szCs w:val="24"/>
                        </w:rPr>
                        <w:t>Partes</w:t>
                      </w:r>
                      <w:proofErr w:type="spellEnd"/>
                      <w:r>
                        <w:rPr>
                          <w:color w:val="FFFFFF" w:themeColor="background1"/>
                          <w:sz w:val="24"/>
                          <w:szCs w:val="24"/>
                        </w:rPr>
                        <w:t xml:space="preserve"> </w:t>
                      </w:r>
                      <w:proofErr w:type="spellStart"/>
                      <w:r>
                        <w:rPr>
                          <w:color w:val="FFFFFF" w:themeColor="background1"/>
                          <w:sz w:val="24"/>
                          <w:szCs w:val="24"/>
                        </w:rPr>
                        <w:t>Interesadas</w:t>
                      </w:r>
                      <w:proofErr w:type="spellEnd"/>
                    </w:p>
                  </w:txbxContent>
                </v:textbox>
              </v:shape>
            </w:pict>
          </mc:Fallback>
        </mc:AlternateContent>
      </w:r>
      <w:r w:rsidRPr="00DA6E38">
        <w:rPr>
          <w:rFonts w:ascii="Arial" w:hAnsi="Arial" w:cs="Arial"/>
          <w:noProof/>
          <w:sz w:val="24"/>
          <w:szCs w:val="24"/>
          <w:lang w:val="es-ES"/>
        </w:rPr>
        <mc:AlternateContent>
          <mc:Choice Requires="wps">
            <w:drawing>
              <wp:anchor distT="0" distB="0" distL="114300" distR="114300" simplePos="0" relativeHeight="251665408" behindDoc="0" locked="0" layoutInCell="1" allowOverlap="1" wp14:anchorId="46CF01FE" wp14:editId="6102686E">
                <wp:simplePos x="0" y="0"/>
                <wp:positionH relativeFrom="column">
                  <wp:posOffset>463550</wp:posOffset>
                </wp:positionH>
                <wp:positionV relativeFrom="paragraph">
                  <wp:posOffset>146685</wp:posOffset>
                </wp:positionV>
                <wp:extent cx="1670050" cy="603250"/>
                <wp:effectExtent l="0" t="0" r="6350" b="6350"/>
                <wp:wrapNone/>
                <wp:docPr id="1059981109" name="Text Box 2"/>
                <wp:cNvGraphicFramePr/>
                <a:graphic xmlns:a="http://schemas.openxmlformats.org/drawingml/2006/main">
                  <a:graphicData uri="http://schemas.microsoft.com/office/word/2010/wordprocessingShape">
                    <wps:wsp>
                      <wps:cNvSpPr txBox="1"/>
                      <wps:spPr>
                        <a:xfrm>
                          <a:off x="0" y="0"/>
                          <a:ext cx="1670050" cy="603250"/>
                        </a:xfrm>
                        <a:prstGeom prst="rect">
                          <a:avLst/>
                        </a:prstGeom>
                        <a:solidFill>
                          <a:srgbClr val="88ABCB"/>
                        </a:solidFill>
                        <a:ln w="6350">
                          <a:noFill/>
                        </a:ln>
                      </wps:spPr>
                      <wps:txbx>
                        <w:txbxContent>
                          <w:p w14:paraId="6C8EFE5F" w14:textId="77777777" w:rsidR="001226C8" w:rsidRDefault="001226C8" w:rsidP="001226C8">
                            <w:pPr>
                              <w:pStyle w:val="ListParagraph"/>
                              <w:tabs>
                                <w:tab w:val="left" w:pos="284"/>
                              </w:tabs>
                              <w:spacing w:line="240" w:lineRule="auto"/>
                              <w:ind w:left="0"/>
                              <w:jc w:val="center"/>
                              <w:rPr>
                                <w:color w:val="FFFFFF" w:themeColor="background1"/>
                                <w:sz w:val="24"/>
                                <w:szCs w:val="24"/>
                              </w:rPr>
                            </w:pPr>
                            <w:proofErr w:type="spellStart"/>
                            <w:r>
                              <w:rPr>
                                <w:color w:val="FFFFFF" w:themeColor="background1"/>
                                <w:sz w:val="24"/>
                                <w:szCs w:val="24"/>
                              </w:rPr>
                              <w:t>Embellecimiento</w:t>
                            </w:r>
                            <w:proofErr w:type="spellEnd"/>
                            <w:r>
                              <w:rPr>
                                <w:color w:val="FFFFFF" w:themeColor="background1"/>
                                <w:sz w:val="24"/>
                                <w:szCs w:val="24"/>
                              </w:rPr>
                              <w:t xml:space="preserve"> del </w:t>
                            </w:r>
                            <w:proofErr w:type="spellStart"/>
                            <w:r>
                              <w:rPr>
                                <w:color w:val="FFFFFF" w:themeColor="background1"/>
                                <w:sz w:val="24"/>
                                <w:szCs w:val="24"/>
                              </w:rPr>
                              <w:t>Vecindario</w:t>
                            </w:r>
                            <w:proofErr w:type="spellEnd"/>
                            <w:r>
                              <w:rPr>
                                <w:color w:val="FFFFFF" w:themeColor="background1"/>
                                <w:sz w:val="24"/>
                                <w:szCs w:val="24"/>
                              </w:rPr>
                              <w:t xml:space="preserve"> y </w:t>
                            </w:r>
                          </w:p>
                          <w:p w14:paraId="7CF6446B" w14:textId="34383D28" w:rsidR="001226C8" w:rsidRPr="001226C8" w:rsidRDefault="001226C8" w:rsidP="001226C8">
                            <w:pPr>
                              <w:pStyle w:val="ListParagraph"/>
                              <w:tabs>
                                <w:tab w:val="left" w:pos="284"/>
                              </w:tabs>
                              <w:spacing w:line="240" w:lineRule="auto"/>
                              <w:ind w:left="0"/>
                              <w:jc w:val="center"/>
                              <w:rPr>
                                <w:color w:val="FFFFFF" w:themeColor="background1"/>
                                <w:sz w:val="24"/>
                                <w:szCs w:val="24"/>
                              </w:rPr>
                            </w:pPr>
                            <w:proofErr w:type="spellStart"/>
                            <w:r>
                              <w:rPr>
                                <w:color w:val="FFFFFF" w:themeColor="background1"/>
                                <w:sz w:val="24"/>
                                <w:szCs w:val="24"/>
                              </w:rPr>
                              <w:t>Reducción</w:t>
                            </w:r>
                            <w:proofErr w:type="spellEnd"/>
                            <w:r>
                              <w:rPr>
                                <w:color w:val="FFFFFF" w:themeColor="background1"/>
                                <w:sz w:val="24"/>
                                <w:szCs w:val="24"/>
                              </w:rPr>
                              <w:t xml:space="preserve"> de </w:t>
                            </w:r>
                            <w:proofErr w:type="spellStart"/>
                            <w:r>
                              <w:rPr>
                                <w:color w:val="FFFFFF" w:themeColor="background1"/>
                                <w:sz w:val="24"/>
                                <w:szCs w:val="24"/>
                              </w:rPr>
                              <w:t>Deterioro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F01FE" id="_x0000_s1028" type="#_x0000_t202" style="position:absolute;left:0;text-align:left;margin-left:36.5pt;margin-top:11.55pt;width:131.5pt;height: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" fillcolor="#88abcb" stroked="f" strokeweight=".5pt">
                <v:textbox inset="0,0,0,0">
                  <w:txbxContent>
                    <w:p w14:paraId="6C8EFE5F" w14:textId="77777777" w:rsidR="001226C8" w:rsidRDefault="001226C8" w:rsidP="001226C8">
                      <w:pPr>
                        <w:pStyle w:val="ListParagraph"/>
                        <w:tabs>
                          <w:tab w:val="left" w:pos="284"/>
                        </w:tabs>
                        <w:spacing w:line="240" w:lineRule="auto"/>
                        <w:ind w:left="0"/>
                        <w:jc w:val="center"/>
                        <w:rPr>
                          <w:color w:val="FFFFFF" w:themeColor="background1"/>
                          <w:sz w:val="24"/>
                          <w:szCs w:val="24"/>
                        </w:rPr>
                      </w:pPr>
                      <w:proofErr w:type="spellStart"/>
                      <w:r>
                        <w:rPr>
                          <w:color w:val="FFFFFF" w:themeColor="background1"/>
                          <w:sz w:val="24"/>
                          <w:szCs w:val="24"/>
                        </w:rPr>
                        <w:t>Embellecimiento</w:t>
                      </w:r>
                      <w:proofErr w:type="spellEnd"/>
                      <w:r>
                        <w:rPr>
                          <w:color w:val="FFFFFF" w:themeColor="background1"/>
                          <w:sz w:val="24"/>
                          <w:szCs w:val="24"/>
                        </w:rPr>
                        <w:t xml:space="preserve"> del </w:t>
                      </w:r>
                      <w:proofErr w:type="spellStart"/>
                      <w:r>
                        <w:rPr>
                          <w:color w:val="FFFFFF" w:themeColor="background1"/>
                          <w:sz w:val="24"/>
                          <w:szCs w:val="24"/>
                        </w:rPr>
                        <w:t>Vecindario</w:t>
                      </w:r>
                      <w:proofErr w:type="spellEnd"/>
                      <w:r>
                        <w:rPr>
                          <w:color w:val="FFFFFF" w:themeColor="background1"/>
                          <w:sz w:val="24"/>
                          <w:szCs w:val="24"/>
                        </w:rPr>
                        <w:t xml:space="preserve"> y </w:t>
                      </w:r>
                    </w:p>
                    <w:p w14:paraId="7CF6446B" w14:textId="34383D28" w:rsidR="001226C8" w:rsidRPr="001226C8" w:rsidRDefault="001226C8" w:rsidP="001226C8">
                      <w:pPr>
                        <w:pStyle w:val="ListParagraph"/>
                        <w:tabs>
                          <w:tab w:val="left" w:pos="284"/>
                        </w:tabs>
                        <w:spacing w:line="240" w:lineRule="auto"/>
                        <w:ind w:left="0"/>
                        <w:jc w:val="center"/>
                        <w:rPr>
                          <w:color w:val="FFFFFF" w:themeColor="background1"/>
                          <w:sz w:val="24"/>
                          <w:szCs w:val="24"/>
                        </w:rPr>
                      </w:pPr>
                      <w:proofErr w:type="spellStart"/>
                      <w:r>
                        <w:rPr>
                          <w:color w:val="FFFFFF" w:themeColor="background1"/>
                          <w:sz w:val="24"/>
                          <w:szCs w:val="24"/>
                        </w:rPr>
                        <w:t>Reducción</w:t>
                      </w:r>
                      <w:proofErr w:type="spellEnd"/>
                      <w:r>
                        <w:rPr>
                          <w:color w:val="FFFFFF" w:themeColor="background1"/>
                          <w:sz w:val="24"/>
                          <w:szCs w:val="24"/>
                        </w:rPr>
                        <w:t xml:space="preserve"> de </w:t>
                      </w:r>
                      <w:proofErr w:type="spellStart"/>
                      <w:r>
                        <w:rPr>
                          <w:color w:val="FFFFFF" w:themeColor="background1"/>
                          <w:sz w:val="24"/>
                          <w:szCs w:val="24"/>
                        </w:rPr>
                        <w:t>Deterioro</w:t>
                      </w:r>
                      <w:proofErr w:type="spellEnd"/>
                    </w:p>
                  </w:txbxContent>
                </v:textbox>
              </v:shape>
            </w:pict>
          </mc:Fallback>
        </mc:AlternateContent>
      </w:r>
      <w:r w:rsidRPr="00DA6E38">
        <w:rPr>
          <w:rFonts w:ascii="Arial" w:hAnsi="Arial" w:cs="Arial"/>
          <w:noProof/>
          <w:sz w:val="24"/>
          <w:szCs w:val="24"/>
          <w:lang w:val="es-ES"/>
        </w:rPr>
        <mc:AlternateContent>
          <mc:Choice Requires="wps">
            <w:drawing>
              <wp:anchor distT="0" distB="0" distL="114300" distR="114300" simplePos="0" relativeHeight="251661312" behindDoc="0" locked="0" layoutInCell="1" allowOverlap="1" wp14:anchorId="3794E8D6" wp14:editId="5CECA156">
                <wp:simplePos x="0" y="0"/>
                <wp:positionH relativeFrom="column">
                  <wp:posOffset>501650</wp:posOffset>
                </wp:positionH>
                <wp:positionV relativeFrom="paragraph">
                  <wp:posOffset>794385</wp:posOffset>
                </wp:positionV>
                <wp:extent cx="1631950" cy="1765300"/>
                <wp:effectExtent l="0" t="0" r="6350" b="0"/>
                <wp:wrapNone/>
                <wp:docPr id="960868781" name="Text Box 2"/>
                <wp:cNvGraphicFramePr/>
                <a:graphic xmlns:a="http://schemas.openxmlformats.org/drawingml/2006/main">
                  <a:graphicData uri="http://schemas.microsoft.com/office/word/2010/wordprocessingShape">
                    <wps:wsp>
                      <wps:cNvSpPr txBox="1"/>
                      <wps:spPr>
                        <a:xfrm>
                          <a:off x="0" y="0"/>
                          <a:ext cx="1631950" cy="1765300"/>
                        </a:xfrm>
                        <a:prstGeom prst="rect">
                          <a:avLst/>
                        </a:prstGeom>
                        <a:solidFill>
                          <a:srgbClr val="E0EAF2"/>
                        </a:solidFill>
                        <a:ln w="6350">
                          <a:noFill/>
                        </a:ln>
                      </wps:spPr>
                      <wps:txbx>
                        <w:txbxContent>
                          <w:p w14:paraId="6EFB6831" w14:textId="539F5E90" w:rsidR="00296916" w:rsidRPr="001226C8" w:rsidRDefault="00296916" w:rsidP="00296916">
                            <w:pPr>
                              <w:pStyle w:val="ListParagraph"/>
                              <w:tabs>
                                <w:tab w:val="left" w:pos="284"/>
                              </w:tabs>
                              <w:spacing w:line="240" w:lineRule="auto"/>
                              <w:ind w:left="284" w:hanging="284"/>
                              <w:rPr>
                                <w:color w:val="3270A6"/>
                                <w:lang w:val="es-ES"/>
                              </w:rPr>
                            </w:pPr>
                            <w:r w:rsidRPr="001226C8">
                              <w:rPr>
                                <w:color w:val="3270A6"/>
                                <w:lang w:val="es-ES"/>
                              </w:rPr>
                              <w:sym w:font="Symbol" w:char="F0B7"/>
                            </w:r>
                            <w:r w:rsidRPr="001226C8">
                              <w:rPr>
                                <w:color w:val="3270A6"/>
                                <w:lang w:val="es-ES"/>
                              </w:rPr>
                              <w:t xml:space="preserve">  </w:t>
                            </w:r>
                            <w:r w:rsidRPr="001226C8">
                              <w:rPr>
                                <w:color w:val="3270A6"/>
                                <w:lang w:val="es-ES"/>
                              </w:rPr>
                              <w:tab/>
                              <w:t xml:space="preserve">Mejorar la estética y </w:t>
                            </w:r>
                            <w:proofErr w:type="spellStart"/>
                            <w:r w:rsidR="001226C8" w:rsidRPr="001226C8">
                              <w:rPr>
                                <w:color w:val="3270A6"/>
                                <w:lang w:val="es-ES"/>
                              </w:rPr>
                              <w:t>cohesion</w:t>
                            </w:r>
                            <w:proofErr w:type="spellEnd"/>
                            <w:r w:rsidR="001226C8" w:rsidRPr="001226C8">
                              <w:rPr>
                                <w:color w:val="3270A6"/>
                                <w:lang w:val="es-ES"/>
                              </w:rPr>
                              <w:t xml:space="preserve"> del vecindario por medio de poner en marcha proyectos de mejora dirigidos por los residentes</w:t>
                            </w:r>
                            <w:r w:rsidRPr="001226C8">
                              <w:rPr>
                                <w:color w:val="3270A6"/>
                                <w:lang w:val="es-ES"/>
                              </w:rPr>
                              <w:t>.</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4E8D6" id="_x0000_s1029" type="#_x0000_t202" style="position:absolute;left:0;text-align:left;margin-left:39.5pt;margin-top:62.55pt;width:128.5pt;height:1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" fillcolor="#e0eaf2" stroked="f" strokeweight=".5pt">
                <v:textbox inset="1mm,,1mm,1mm">
                  <w:txbxContent>
                    <w:p w14:paraId="6EFB6831" w14:textId="539F5E90" w:rsidR="00296916" w:rsidRPr="001226C8" w:rsidRDefault="00296916" w:rsidP="00296916">
                      <w:pPr>
                        <w:pStyle w:val="ListParagraph"/>
                        <w:tabs>
                          <w:tab w:val="left" w:pos="284"/>
                        </w:tabs>
                        <w:spacing w:line="240" w:lineRule="auto"/>
                        <w:ind w:left="284" w:hanging="284"/>
                        <w:rPr>
                          <w:color w:val="3270A6"/>
                          <w:lang w:val="es-ES"/>
                        </w:rPr>
                      </w:pPr>
                      <w:r w:rsidRPr="001226C8">
                        <w:rPr>
                          <w:color w:val="3270A6"/>
                          <w:lang w:val="es-ES"/>
                        </w:rPr>
                        <w:sym w:font="Symbol" w:char="F0B7"/>
                      </w:r>
                      <w:r w:rsidRPr="001226C8">
                        <w:rPr>
                          <w:color w:val="3270A6"/>
                          <w:lang w:val="es-ES"/>
                        </w:rPr>
                        <w:t xml:space="preserve">  </w:t>
                      </w:r>
                      <w:r w:rsidRPr="001226C8">
                        <w:rPr>
                          <w:color w:val="3270A6"/>
                          <w:lang w:val="es-ES"/>
                        </w:rPr>
                        <w:tab/>
                      </w:r>
                      <w:r w:rsidRPr="001226C8">
                        <w:rPr>
                          <w:color w:val="3270A6"/>
                          <w:lang w:val="es-ES"/>
                        </w:rPr>
                        <w:t xml:space="preserve">Mejorar la estética y </w:t>
                      </w:r>
                      <w:proofErr w:type="spellStart"/>
                      <w:r w:rsidR="001226C8" w:rsidRPr="001226C8">
                        <w:rPr>
                          <w:color w:val="3270A6"/>
                          <w:lang w:val="es-ES"/>
                        </w:rPr>
                        <w:t>cohesion</w:t>
                      </w:r>
                      <w:proofErr w:type="spellEnd"/>
                      <w:r w:rsidR="001226C8" w:rsidRPr="001226C8">
                        <w:rPr>
                          <w:color w:val="3270A6"/>
                          <w:lang w:val="es-ES"/>
                        </w:rPr>
                        <w:t xml:space="preserve"> del vecindario por medio de poner en marcha proyectos de mejora dirigidos por los residentes</w:t>
                      </w:r>
                      <w:r w:rsidRPr="001226C8">
                        <w:rPr>
                          <w:color w:val="3270A6"/>
                          <w:lang w:val="es-ES"/>
                        </w:rPr>
                        <w:t>.</w:t>
                      </w:r>
                    </w:p>
                  </w:txbxContent>
                </v:textbox>
              </v:shape>
            </w:pict>
          </mc:Fallback>
        </mc:AlternateContent>
      </w:r>
      <w:r w:rsidRPr="00DA6E38">
        <w:rPr>
          <w:rFonts w:ascii="Arial" w:hAnsi="Arial" w:cs="Arial"/>
          <w:noProof/>
          <w:sz w:val="24"/>
          <w:szCs w:val="24"/>
          <w:lang w:val="es-ES"/>
        </w:rPr>
        <mc:AlternateContent>
          <mc:Choice Requires="wps">
            <w:drawing>
              <wp:anchor distT="0" distB="0" distL="114300" distR="114300" simplePos="0" relativeHeight="251659264" behindDoc="0" locked="0" layoutInCell="1" allowOverlap="1" wp14:anchorId="6AC5C36C" wp14:editId="7684BF8C">
                <wp:simplePos x="0" y="0"/>
                <wp:positionH relativeFrom="column">
                  <wp:posOffset>2387600</wp:posOffset>
                </wp:positionH>
                <wp:positionV relativeFrom="paragraph">
                  <wp:posOffset>794385</wp:posOffset>
                </wp:positionV>
                <wp:extent cx="1638300" cy="1765300"/>
                <wp:effectExtent l="0" t="0" r="0" b="0"/>
                <wp:wrapNone/>
                <wp:docPr id="1967032592" name="Text Box 2"/>
                <wp:cNvGraphicFramePr/>
                <a:graphic xmlns:a="http://schemas.openxmlformats.org/drawingml/2006/main">
                  <a:graphicData uri="http://schemas.microsoft.com/office/word/2010/wordprocessingShape">
                    <wps:wsp>
                      <wps:cNvSpPr txBox="1"/>
                      <wps:spPr>
                        <a:xfrm>
                          <a:off x="0" y="0"/>
                          <a:ext cx="1638300" cy="1765300"/>
                        </a:xfrm>
                        <a:prstGeom prst="rect">
                          <a:avLst/>
                        </a:prstGeom>
                        <a:solidFill>
                          <a:srgbClr val="E0EAF2"/>
                        </a:solidFill>
                        <a:ln w="6350">
                          <a:noFill/>
                        </a:ln>
                      </wps:spPr>
                      <wps:txbx>
                        <w:txbxContent>
                          <w:p w14:paraId="1D5EE378" w14:textId="39C16573" w:rsidR="0038492E" w:rsidRPr="00296916" w:rsidRDefault="00296916" w:rsidP="00296916">
                            <w:pPr>
                              <w:pStyle w:val="ListParagraph"/>
                              <w:tabs>
                                <w:tab w:val="left" w:pos="284"/>
                              </w:tabs>
                              <w:spacing w:line="240" w:lineRule="auto"/>
                              <w:ind w:left="284" w:hanging="284"/>
                              <w:rPr>
                                <w:color w:val="3270A6"/>
                              </w:rPr>
                            </w:pPr>
                            <w:r>
                              <w:rPr>
                                <w:color w:val="3270A6"/>
                              </w:rPr>
                              <w:sym w:font="Symbol" w:char="F0B7"/>
                            </w:r>
                            <w:r>
                              <w:rPr>
                                <w:color w:val="3270A6"/>
                              </w:rPr>
                              <w:t xml:space="preserve">  </w:t>
                            </w:r>
                            <w:r>
                              <w:rPr>
                                <w:color w:val="3270A6"/>
                              </w:rPr>
                              <w:tab/>
                            </w:r>
                            <w:proofErr w:type="spellStart"/>
                            <w:r w:rsidRPr="001226C8">
                              <w:rPr>
                                <w:color w:val="3270A6"/>
                              </w:rPr>
                              <w:t>Atraer</w:t>
                            </w:r>
                            <w:proofErr w:type="spellEnd"/>
                            <w:r w:rsidRPr="001226C8">
                              <w:rPr>
                                <w:color w:val="3270A6"/>
                              </w:rPr>
                              <w:t xml:space="preserve"> a </w:t>
                            </w:r>
                            <w:proofErr w:type="spellStart"/>
                            <w:r w:rsidRPr="001226C8">
                              <w:rPr>
                                <w:color w:val="3270A6"/>
                              </w:rPr>
                              <w:t>participantes</w:t>
                            </w:r>
                            <w:proofErr w:type="spellEnd"/>
                            <w:r w:rsidRPr="001226C8">
                              <w:rPr>
                                <w:color w:val="3270A6"/>
                              </w:rPr>
                              <w:t xml:space="preserve"> </w:t>
                            </w:r>
                            <w:proofErr w:type="spellStart"/>
                            <w:r w:rsidRPr="001226C8">
                              <w:rPr>
                                <w:color w:val="3270A6"/>
                              </w:rPr>
                              <w:t>nuevos</w:t>
                            </w:r>
                            <w:proofErr w:type="spellEnd"/>
                            <w:r w:rsidRPr="001226C8">
                              <w:rPr>
                                <w:color w:val="3270A6"/>
                              </w:rPr>
                              <w:t xml:space="preserve"> y </w:t>
                            </w:r>
                            <w:proofErr w:type="spellStart"/>
                            <w:r w:rsidRPr="001226C8">
                              <w:rPr>
                                <w:color w:val="3270A6"/>
                              </w:rPr>
                              <w:t>existentes</w:t>
                            </w:r>
                            <w:proofErr w:type="spellEnd"/>
                            <w:r w:rsidRPr="001226C8">
                              <w:rPr>
                                <w:color w:val="3270A6"/>
                              </w:rPr>
                              <w:t xml:space="preserve"> que </w:t>
                            </w:r>
                            <w:proofErr w:type="spellStart"/>
                            <w:r w:rsidRPr="001226C8">
                              <w:rPr>
                                <w:color w:val="3270A6"/>
                              </w:rPr>
                              <w:t>produzcan</w:t>
                            </w:r>
                            <w:proofErr w:type="spellEnd"/>
                            <w:r w:rsidRPr="001226C8">
                              <w:rPr>
                                <w:color w:val="3270A6"/>
                              </w:rPr>
                              <w:t xml:space="preserve"> un </w:t>
                            </w:r>
                            <w:proofErr w:type="spellStart"/>
                            <w:r w:rsidRPr="001226C8">
                              <w:rPr>
                                <w:color w:val="3270A6"/>
                              </w:rPr>
                              <w:t>impacto</w:t>
                            </w:r>
                            <w:proofErr w:type="spellEnd"/>
                            <w:r w:rsidRPr="001226C8">
                              <w:rPr>
                                <w:color w:val="3270A6"/>
                              </w:rPr>
                              <w:t xml:space="preserve"> </w:t>
                            </w:r>
                            <w:proofErr w:type="spellStart"/>
                            <w:r w:rsidRPr="001226C8">
                              <w:rPr>
                                <w:color w:val="3270A6"/>
                              </w:rPr>
                              <w:t>en</w:t>
                            </w:r>
                            <w:proofErr w:type="spellEnd"/>
                            <w:r w:rsidRPr="001226C8">
                              <w:rPr>
                                <w:color w:val="3270A6"/>
                              </w:rPr>
                              <w:t xml:space="preserve"> </w:t>
                            </w:r>
                            <w:proofErr w:type="spellStart"/>
                            <w:r w:rsidRPr="001226C8">
                              <w:rPr>
                                <w:color w:val="3270A6"/>
                              </w:rPr>
                              <w:t>los</w:t>
                            </w:r>
                            <w:proofErr w:type="spellEnd"/>
                            <w:r w:rsidRPr="001226C8">
                              <w:rPr>
                                <w:color w:val="3270A6"/>
                              </w:rPr>
                              <w:t xml:space="preserve"> </w:t>
                            </w:r>
                            <w:proofErr w:type="spellStart"/>
                            <w:r w:rsidRPr="001226C8">
                              <w:rPr>
                                <w:color w:val="3270A6"/>
                              </w:rPr>
                              <w:t>proyectos</w:t>
                            </w:r>
                            <w:proofErr w:type="spellEnd"/>
                            <w:r w:rsidRPr="001226C8">
                              <w:rPr>
                                <w:color w:val="3270A6"/>
                              </w:rPr>
                              <w:t xml:space="preserve"> de </w:t>
                            </w:r>
                            <w:proofErr w:type="spellStart"/>
                            <w:r w:rsidRPr="001226C8">
                              <w:rPr>
                                <w:color w:val="3270A6"/>
                              </w:rPr>
                              <w:t>voluntarios</w:t>
                            </w:r>
                            <w:proofErr w:type="spellEnd"/>
                            <w:r w:rsidRPr="001226C8">
                              <w:rPr>
                                <w:color w:val="3270A6"/>
                              </w:rPr>
                              <w:t xml:space="preserve"> y </w:t>
                            </w:r>
                            <w:proofErr w:type="spellStart"/>
                            <w:r w:rsidRPr="001226C8">
                              <w:rPr>
                                <w:color w:val="3270A6"/>
                              </w:rPr>
                              <w:t>crear</w:t>
                            </w:r>
                            <w:r w:rsidR="00194814">
                              <w:rPr>
                                <w:color w:val="3270A6"/>
                              </w:rPr>
                              <w:t>án</w:t>
                            </w:r>
                            <w:proofErr w:type="spellEnd"/>
                            <w:r w:rsidRPr="001226C8">
                              <w:rPr>
                                <w:color w:val="3270A6"/>
                              </w:rPr>
                              <w:t xml:space="preserve"> </w:t>
                            </w:r>
                            <w:proofErr w:type="spellStart"/>
                            <w:r w:rsidRPr="001226C8">
                              <w:rPr>
                                <w:color w:val="3270A6"/>
                              </w:rPr>
                              <w:t>oportunidades</w:t>
                            </w:r>
                            <w:proofErr w:type="spellEnd"/>
                            <w:r w:rsidRPr="001226C8">
                              <w:rPr>
                                <w:color w:val="3270A6"/>
                              </w:rPr>
                              <w:t xml:space="preserve"> de </w:t>
                            </w:r>
                            <w:proofErr w:type="spellStart"/>
                            <w:r w:rsidRPr="001226C8">
                              <w:rPr>
                                <w:color w:val="3270A6"/>
                              </w:rPr>
                              <w:t>colaboración</w:t>
                            </w:r>
                            <w:proofErr w:type="spellEnd"/>
                            <w:r w:rsidRPr="001226C8">
                              <w:rPr>
                                <w:color w:val="3270A6"/>
                              </w:rPr>
                              <w:t xml:space="preserve"> </w:t>
                            </w:r>
                            <w:proofErr w:type="spellStart"/>
                            <w:r w:rsidRPr="001226C8">
                              <w:rPr>
                                <w:color w:val="3270A6"/>
                              </w:rPr>
                              <w:t>en</w:t>
                            </w:r>
                            <w:proofErr w:type="spellEnd"/>
                            <w:r w:rsidRPr="001226C8">
                              <w:rPr>
                                <w:color w:val="3270A6"/>
                              </w:rPr>
                              <w:t xml:space="preserve"> </w:t>
                            </w:r>
                            <w:proofErr w:type="spellStart"/>
                            <w:r w:rsidRPr="001226C8">
                              <w:rPr>
                                <w:color w:val="3270A6"/>
                              </w:rPr>
                              <w:t>los</w:t>
                            </w:r>
                            <w:proofErr w:type="spellEnd"/>
                            <w:r w:rsidRPr="001226C8">
                              <w:rPr>
                                <w:color w:val="3270A6"/>
                              </w:rPr>
                              <w:t xml:space="preserve"> </w:t>
                            </w:r>
                            <w:proofErr w:type="spellStart"/>
                            <w:r w:rsidRPr="001226C8">
                              <w:rPr>
                                <w:color w:val="3270A6"/>
                              </w:rPr>
                              <w:t>esfuerzos</w:t>
                            </w:r>
                            <w:proofErr w:type="spellEnd"/>
                            <w:r w:rsidRPr="001226C8">
                              <w:rPr>
                                <w:color w:val="3270A6"/>
                              </w:rPr>
                              <w:t xml:space="preserve"> de </w:t>
                            </w:r>
                            <w:proofErr w:type="spellStart"/>
                            <w:r w:rsidRPr="001226C8">
                              <w:rPr>
                                <w:color w:val="3270A6"/>
                              </w:rPr>
                              <w:t>mejora</w:t>
                            </w:r>
                            <w:proofErr w:type="spellEnd"/>
                            <w:r w:rsidRPr="001226C8">
                              <w:rPr>
                                <w:color w:val="3270A6"/>
                              </w:rPr>
                              <w:t xml:space="preserve"> de la </w:t>
                            </w:r>
                            <w:proofErr w:type="spellStart"/>
                            <w:r w:rsidRPr="001226C8">
                              <w:rPr>
                                <w:color w:val="3270A6"/>
                              </w:rPr>
                              <w:t>comundiad</w:t>
                            </w:r>
                            <w:proofErr w:type="spellEnd"/>
                            <w:r>
                              <w:rPr>
                                <w:color w:val="3270A6"/>
                              </w:rPr>
                              <w:t>.</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5C36C" id="_x0000_s1030" type="#_x0000_t202" style="position:absolute;left:0;text-align:left;margin-left:188pt;margin-top:62.55pt;width:129pt;height:1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" fillcolor="#e0eaf2" stroked="f" strokeweight=".5pt">
                <v:textbox inset="1mm,,1mm,1mm">
                  <w:txbxContent>
                    <w:p w14:paraId="1D5EE378" w14:textId="39C16573" w:rsidR="0038492E" w:rsidRPr="00296916" w:rsidRDefault="00296916" w:rsidP="00296916">
                      <w:pPr>
                        <w:pStyle w:val="ListParagraph"/>
                        <w:tabs>
                          <w:tab w:val="left" w:pos="284"/>
                        </w:tabs>
                        <w:spacing w:line="240" w:lineRule="auto"/>
                        <w:ind w:left="284" w:hanging="284"/>
                        <w:rPr>
                          <w:color w:val="3270A6"/>
                        </w:rPr>
                      </w:pPr>
                      <w:r>
                        <w:rPr>
                          <w:color w:val="3270A6"/>
                        </w:rPr>
                        <w:sym w:font="Symbol" w:char="F0B7"/>
                      </w:r>
                      <w:r>
                        <w:rPr>
                          <w:color w:val="3270A6"/>
                        </w:rPr>
                        <w:t xml:space="preserve">  </w:t>
                      </w:r>
                      <w:r>
                        <w:rPr>
                          <w:color w:val="3270A6"/>
                        </w:rPr>
                        <w:tab/>
                      </w:r>
                      <w:proofErr w:type="spellStart"/>
                      <w:r w:rsidRPr="001226C8">
                        <w:rPr>
                          <w:color w:val="3270A6"/>
                        </w:rPr>
                        <w:t>Atraer</w:t>
                      </w:r>
                      <w:proofErr w:type="spellEnd"/>
                      <w:r w:rsidRPr="001226C8">
                        <w:rPr>
                          <w:color w:val="3270A6"/>
                        </w:rPr>
                        <w:t xml:space="preserve"> a </w:t>
                      </w:r>
                      <w:proofErr w:type="spellStart"/>
                      <w:r w:rsidRPr="001226C8">
                        <w:rPr>
                          <w:color w:val="3270A6"/>
                        </w:rPr>
                        <w:t>participantes</w:t>
                      </w:r>
                      <w:proofErr w:type="spellEnd"/>
                      <w:r w:rsidRPr="001226C8">
                        <w:rPr>
                          <w:color w:val="3270A6"/>
                        </w:rPr>
                        <w:t xml:space="preserve"> </w:t>
                      </w:r>
                      <w:proofErr w:type="spellStart"/>
                      <w:r w:rsidRPr="001226C8">
                        <w:rPr>
                          <w:color w:val="3270A6"/>
                        </w:rPr>
                        <w:t>nuevos</w:t>
                      </w:r>
                      <w:proofErr w:type="spellEnd"/>
                      <w:r w:rsidRPr="001226C8">
                        <w:rPr>
                          <w:color w:val="3270A6"/>
                        </w:rPr>
                        <w:t xml:space="preserve"> y </w:t>
                      </w:r>
                      <w:proofErr w:type="spellStart"/>
                      <w:r w:rsidRPr="001226C8">
                        <w:rPr>
                          <w:color w:val="3270A6"/>
                        </w:rPr>
                        <w:t>existentes</w:t>
                      </w:r>
                      <w:proofErr w:type="spellEnd"/>
                      <w:r w:rsidRPr="001226C8">
                        <w:rPr>
                          <w:color w:val="3270A6"/>
                        </w:rPr>
                        <w:t xml:space="preserve"> que </w:t>
                      </w:r>
                      <w:proofErr w:type="spellStart"/>
                      <w:r w:rsidRPr="001226C8">
                        <w:rPr>
                          <w:color w:val="3270A6"/>
                        </w:rPr>
                        <w:t>produzcan</w:t>
                      </w:r>
                      <w:proofErr w:type="spellEnd"/>
                      <w:r w:rsidRPr="001226C8">
                        <w:rPr>
                          <w:color w:val="3270A6"/>
                        </w:rPr>
                        <w:t xml:space="preserve"> un </w:t>
                      </w:r>
                      <w:proofErr w:type="spellStart"/>
                      <w:r w:rsidRPr="001226C8">
                        <w:rPr>
                          <w:color w:val="3270A6"/>
                        </w:rPr>
                        <w:t>impacto</w:t>
                      </w:r>
                      <w:proofErr w:type="spellEnd"/>
                      <w:r w:rsidRPr="001226C8">
                        <w:rPr>
                          <w:color w:val="3270A6"/>
                        </w:rPr>
                        <w:t xml:space="preserve"> </w:t>
                      </w:r>
                      <w:proofErr w:type="spellStart"/>
                      <w:r w:rsidRPr="001226C8">
                        <w:rPr>
                          <w:color w:val="3270A6"/>
                        </w:rPr>
                        <w:t>en</w:t>
                      </w:r>
                      <w:proofErr w:type="spellEnd"/>
                      <w:r w:rsidRPr="001226C8">
                        <w:rPr>
                          <w:color w:val="3270A6"/>
                        </w:rPr>
                        <w:t xml:space="preserve"> </w:t>
                      </w:r>
                      <w:proofErr w:type="spellStart"/>
                      <w:r w:rsidRPr="001226C8">
                        <w:rPr>
                          <w:color w:val="3270A6"/>
                        </w:rPr>
                        <w:t>los</w:t>
                      </w:r>
                      <w:proofErr w:type="spellEnd"/>
                      <w:r w:rsidRPr="001226C8">
                        <w:rPr>
                          <w:color w:val="3270A6"/>
                        </w:rPr>
                        <w:t xml:space="preserve"> </w:t>
                      </w:r>
                      <w:proofErr w:type="spellStart"/>
                      <w:r w:rsidRPr="001226C8">
                        <w:rPr>
                          <w:color w:val="3270A6"/>
                        </w:rPr>
                        <w:t>proyectos</w:t>
                      </w:r>
                      <w:proofErr w:type="spellEnd"/>
                      <w:r w:rsidRPr="001226C8">
                        <w:rPr>
                          <w:color w:val="3270A6"/>
                        </w:rPr>
                        <w:t xml:space="preserve"> de </w:t>
                      </w:r>
                      <w:proofErr w:type="spellStart"/>
                      <w:r w:rsidRPr="001226C8">
                        <w:rPr>
                          <w:color w:val="3270A6"/>
                        </w:rPr>
                        <w:t>voluntarios</w:t>
                      </w:r>
                      <w:proofErr w:type="spellEnd"/>
                      <w:r w:rsidRPr="001226C8">
                        <w:rPr>
                          <w:color w:val="3270A6"/>
                        </w:rPr>
                        <w:t xml:space="preserve"> y </w:t>
                      </w:r>
                      <w:proofErr w:type="spellStart"/>
                      <w:r w:rsidRPr="001226C8">
                        <w:rPr>
                          <w:color w:val="3270A6"/>
                        </w:rPr>
                        <w:t>crear</w:t>
                      </w:r>
                      <w:r w:rsidR="00194814">
                        <w:rPr>
                          <w:color w:val="3270A6"/>
                        </w:rPr>
                        <w:t>án</w:t>
                      </w:r>
                      <w:proofErr w:type="spellEnd"/>
                      <w:r w:rsidRPr="001226C8">
                        <w:rPr>
                          <w:color w:val="3270A6"/>
                        </w:rPr>
                        <w:t xml:space="preserve"> </w:t>
                      </w:r>
                      <w:proofErr w:type="spellStart"/>
                      <w:r w:rsidRPr="001226C8">
                        <w:rPr>
                          <w:color w:val="3270A6"/>
                        </w:rPr>
                        <w:t>oportunidades</w:t>
                      </w:r>
                      <w:proofErr w:type="spellEnd"/>
                      <w:r w:rsidRPr="001226C8">
                        <w:rPr>
                          <w:color w:val="3270A6"/>
                        </w:rPr>
                        <w:t xml:space="preserve"> de </w:t>
                      </w:r>
                      <w:proofErr w:type="spellStart"/>
                      <w:r w:rsidRPr="001226C8">
                        <w:rPr>
                          <w:color w:val="3270A6"/>
                        </w:rPr>
                        <w:t>colaboración</w:t>
                      </w:r>
                      <w:proofErr w:type="spellEnd"/>
                      <w:r w:rsidRPr="001226C8">
                        <w:rPr>
                          <w:color w:val="3270A6"/>
                        </w:rPr>
                        <w:t xml:space="preserve"> </w:t>
                      </w:r>
                      <w:proofErr w:type="spellStart"/>
                      <w:r w:rsidRPr="001226C8">
                        <w:rPr>
                          <w:color w:val="3270A6"/>
                        </w:rPr>
                        <w:t>en</w:t>
                      </w:r>
                      <w:proofErr w:type="spellEnd"/>
                      <w:r w:rsidRPr="001226C8">
                        <w:rPr>
                          <w:color w:val="3270A6"/>
                        </w:rPr>
                        <w:t xml:space="preserve"> </w:t>
                      </w:r>
                      <w:proofErr w:type="spellStart"/>
                      <w:r w:rsidRPr="001226C8">
                        <w:rPr>
                          <w:color w:val="3270A6"/>
                        </w:rPr>
                        <w:t>los</w:t>
                      </w:r>
                      <w:proofErr w:type="spellEnd"/>
                      <w:r w:rsidRPr="001226C8">
                        <w:rPr>
                          <w:color w:val="3270A6"/>
                        </w:rPr>
                        <w:t xml:space="preserve"> </w:t>
                      </w:r>
                      <w:proofErr w:type="spellStart"/>
                      <w:r w:rsidRPr="001226C8">
                        <w:rPr>
                          <w:color w:val="3270A6"/>
                        </w:rPr>
                        <w:t>esfuerzos</w:t>
                      </w:r>
                      <w:proofErr w:type="spellEnd"/>
                      <w:r w:rsidRPr="001226C8">
                        <w:rPr>
                          <w:color w:val="3270A6"/>
                        </w:rPr>
                        <w:t xml:space="preserve"> de </w:t>
                      </w:r>
                      <w:proofErr w:type="spellStart"/>
                      <w:r w:rsidRPr="001226C8">
                        <w:rPr>
                          <w:color w:val="3270A6"/>
                        </w:rPr>
                        <w:t>mejora</w:t>
                      </w:r>
                      <w:proofErr w:type="spellEnd"/>
                      <w:r w:rsidRPr="001226C8">
                        <w:rPr>
                          <w:color w:val="3270A6"/>
                        </w:rPr>
                        <w:t xml:space="preserve"> de la </w:t>
                      </w:r>
                      <w:proofErr w:type="spellStart"/>
                      <w:r w:rsidRPr="001226C8">
                        <w:rPr>
                          <w:color w:val="3270A6"/>
                        </w:rPr>
                        <w:t>comundiad</w:t>
                      </w:r>
                      <w:proofErr w:type="spellEnd"/>
                      <w:r>
                        <w:rPr>
                          <w:color w:val="3270A6"/>
                        </w:rPr>
                        <w:t>.</w:t>
                      </w:r>
                    </w:p>
                  </w:txbxContent>
                </v:textbox>
              </v:shape>
            </w:pict>
          </mc:Fallback>
        </mc:AlternateContent>
      </w:r>
      <w:r w:rsidRPr="00DA6E38">
        <w:rPr>
          <w:rFonts w:ascii="Arial" w:hAnsi="Arial" w:cs="Arial"/>
          <w:noProof/>
          <w:sz w:val="24"/>
          <w:szCs w:val="24"/>
          <w:lang w:val="es-ES"/>
        </w:rPr>
        <mc:AlternateContent>
          <mc:Choice Requires="wps">
            <w:drawing>
              <wp:anchor distT="0" distB="0" distL="114300" distR="114300" simplePos="0" relativeHeight="251663360" behindDoc="0" locked="0" layoutInCell="1" allowOverlap="1" wp14:anchorId="3E3E9B97" wp14:editId="76A619D7">
                <wp:simplePos x="0" y="0"/>
                <wp:positionH relativeFrom="column">
                  <wp:posOffset>4305300</wp:posOffset>
                </wp:positionH>
                <wp:positionV relativeFrom="paragraph">
                  <wp:posOffset>832485</wp:posOffset>
                </wp:positionV>
                <wp:extent cx="1625600" cy="1593850"/>
                <wp:effectExtent l="0" t="0" r="0" b="6350"/>
                <wp:wrapNone/>
                <wp:docPr id="1673932497" name="Text Box 2"/>
                <wp:cNvGraphicFramePr/>
                <a:graphic xmlns:a="http://schemas.openxmlformats.org/drawingml/2006/main">
                  <a:graphicData uri="http://schemas.microsoft.com/office/word/2010/wordprocessingShape">
                    <wps:wsp>
                      <wps:cNvSpPr txBox="1"/>
                      <wps:spPr>
                        <a:xfrm>
                          <a:off x="0" y="0"/>
                          <a:ext cx="1625600" cy="1593850"/>
                        </a:xfrm>
                        <a:prstGeom prst="rect">
                          <a:avLst/>
                        </a:prstGeom>
                        <a:solidFill>
                          <a:srgbClr val="E0EAF2"/>
                        </a:solidFill>
                        <a:ln w="6350">
                          <a:noFill/>
                        </a:ln>
                      </wps:spPr>
                      <wps:txbx>
                        <w:txbxContent>
                          <w:p w14:paraId="0DB0A456" w14:textId="3701FA25" w:rsidR="001226C8" w:rsidRPr="001226C8" w:rsidRDefault="001226C8" w:rsidP="001226C8">
                            <w:pPr>
                              <w:pStyle w:val="ListParagraph"/>
                              <w:tabs>
                                <w:tab w:val="left" w:pos="284"/>
                              </w:tabs>
                              <w:spacing w:line="240" w:lineRule="auto"/>
                              <w:ind w:left="284" w:hanging="284"/>
                              <w:rPr>
                                <w:color w:val="3270A6"/>
                                <w:lang w:val="es-ES"/>
                              </w:rPr>
                            </w:pPr>
                            <w:r w:rsidRPr="001226C8">
                              <w:rPr>
                                <w:color w:val="3270A6"/>
                                <w:lang w:val="es-ES"/>
                              </w:rPr>
                              <w:sym w:font="Symbol" w:char="F0B7"/>
                            </w:r>
                            <w:r w:rsidRPr="001226C8">
                              <w:rPr>
                                <w:color w:val="3270A6"/>
                                <w:lang w:val="es-ES"/>
                              </w:rPr>
                              <w:t xml:space="preserve">  </w:t>
                            </w:r>
                            <w:r w:rsidRPr="001226C8">
                              <w:rPr>
                                <w:color w:val="3270A6"/>
                                <w:lang w:val="es-ES"/>
                              </w:rPr>
                              <w:tab/>
                            </w:r>
                            <w:r w:rsidRPr="001226C8">
                              <w:rPr>
                                <w:color w:val="3270A6"/>
                                <w:sz w:val="24"/>
                                <w:szCs w:val="24"/>
                                <w:lang w:val="es-ES"/>
                              </w:rPr>
                              <w:t>Poner en marcha un proyecto sostenible en la comunidad para que produzca un impacto positivo en el vecindario.</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E9B97" id="_x0000_s1031" type="#_x0000_t202" style="position:absolute;left:0;text-align:left;margin-left:339pt;margin-top:65.55pt;width:128pt;height:1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" fillcolor="#e0eaf2" stroked="f" strokeweight=".5pt">
                <v:textbox inset="1mm,,1mm,1mm">
                  <w:txbxContent>
                    <w:p w14:paraId="0DB0A456" w14:textId="3701FA25" w:rsidR="001226C8" w:rsidRPr="001226C8" w:rsidRDefault="001226C8" w:rsidP="001226C8">
                      <w:pPr>
                        <w:pStyle w:val="ListParagraph"/>
                        <w:tabs>
                          <w:tab w:val="left" w:pos="284"/>
                        </w:tabs>
                        <w:spacing w:line="240" w:lineRule="auto"/>
                        <w:ind w:left="284" w:hanging="284"/>
                        <w:rPr>
                          <w:color w:val="3270A6"/>
                          <w:lang w:val="es-ES"/>
                        </w:rPr>
                      </w:pPr>
                      <w:r w:rsidRPr="001226C8">
                        <w:rPr>
                          <w:color w:val="3270A6"/>
                          <w:lang w:val="es-ES"/>
                        </w:rPr>
                        <w:sym w:font="Symbol" w:char="F0B7"/>
                      </w:r>
                      <w:r w:rsidRPr="001226C8">
                        <w:rPr>
                          <w:color w:val="3270A6"/>
                          <w:lang w:val="es-ES"/>
                        </w:rPr>
                        <w:t xml:space="preserve">  </w:t>
                      </w:r>
                      <w:r w:rsidRPr="001226C8">
                        <w:rPr>
                          <w:color w:val="3270A6"/>
                          <w:lang w:val="es-ES"/>
                        </w:rPr>
                        <w:tab/>
                      </w:r>
                      <w:r w:rsidRPr="001226C8">
                        <w:rPr>
                          <w:color w:val="3270A6"/>
                          <w:sz w:val="24"/>
                          <w:szCs w:val="24"/>
                          <w:lang w:val="es-ES"/>
                        </w:rPr>
                        <w:t>Poner en marcha un proyecto sostenible en la comunidad para que produzca un impacto positivo en el vecindario</w:t>
                      </w:r>
                      <w:r w:rsidRPr="001226C8">
                        <w:rPr>
                          <w:color w:val="3270A6"/>
                          <w:sz w:val="24"/>
                          <w:szCs w:val="24"/>
                          <w:lang w:val="es-ES"/>
                        </w:rPr>
                        <w:t>.</w:t>
                      </w:r>
                    </w:p>
                  </w:txbxContent>
                </v:textbox>
              </v:shape>
            </w:pict>
          </mc:Fallback>
        </mc:AlternateContent>
      </w:r>
      <w:r w:rsidR="00B274AE" w:rsidRPr="00DA6E38">
        <w:rPr>
          <w:rFonts w:ascii="Arial" w:hAnsi="Arial" w:cs="Arial"/>
          <w:noProof/>
          <w:sz w:val="24"/>
          <w:szCs w:val="24"/>
          <w:lang w:val="es-ES"/>
        </w:rPr>
        <w:drawing>
          <wp:inline distT="0" distB="0" distL="0" distR="0" wp14:anchorId="44DB7020" wp14:editId="40DC78B8">
            <wp:extent cx="5535930" cy="27686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duotone>
                        <a:schemeClr val="accent5">
                          <a:shade val="45000"/>
                          <a:satMod val="135000"/>
                        </a:schemeClr>
                        <a:prstClr val="white"/>
                      </a:duotone>
                      <a:extLst>
                        <a:ext uri="{28A0092B-C50C-407E-A947-70E740481C1C}">
                          <a14:useLocalDpi xmlns:a14="http://schemas.microsoft.com/office/drawing/2010/main" val="0"/>
                        </a:ext>
                      </a:extLst>
                    </a:blip>
                    <a:srcRect t="7143" b="6349"/>
                    <a:stretch/>
                  </pic:blipFill>
                  <pic:spPr bwMode="auto">
                    <a:xfrm>
                      <a:off x="0" y="0"/>
                      <a:ext cx="553593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60AF190E" w14:textId="1C3582FD" w:rsidR="00CC2DE6" w:rsidRPr="00DA6E38" w:rsidRDefault="00637F80" w:rsidP="00D74D1C">
      <w:pPr>
        <w:rPr>
          <w:rFonts w:ascii="Arial" w:hAnsi="Arial" w:cs="Arial"/>
          <w:sz w:val="24"/>
          <w:szCs w:val="24"/>
          <w:lang w:val="es-ES"/>
        </w:rPr>
      </w:pPr>
      <w:r w:rsidRPr="00DA6E38">
        <w:rPr>
          <w:rFonts w:ascii="Arial" w:hAnsi="Arial" w:cs="Arial"/>
          <w:sz w:val="24"/>
          <w:szCs w:val="24"/>
          <w:lang w:val="es-ES"/>
        </w:rPr>
        <w:t xml:space="preserve">La concesión de subvenciones es una de las oportunidades que ofrece el Programa LYB para alcanzar estos objetivos. Se anima a los grupos de vecindarios y vigilancia de </w:t>
      </w:r>
      <w:r w:rsidR="00194814">
        <w:rPr>
          <w:rFonts w:ascii="Arial" w:hAnsi="Arial" w:cs="Arial"/>
          <w:sz w:val="24"/>
          <w:szCs w:val="24"/>
          <w:lang w:val="es-ES"/>
        </w:rPr>
        <w:t>cuadras</w:t>
      </w:r>
      <w:r w:rsidRPr="00DA6E38">
        <w:rPr>
          <w:rFonts w:ascii="Arial" w:hAnsi="Arial" w:cs="Arial"/>
          <w:sz w:val="24"/>
          <w:szCs w:val="24"/>
          <w:lang w:val="es-ES"/>
        </w:rPr>
        <w:t xml:space="preserve"> que cumplan los requisitos y figuren en Neighborhood </w:t>
      </w:r>
      <w:proofErr w:type="gramStart"/>
      <w:r w:rsidRPr="00DA6E38">
        <w:rPr>
          <w:rFonts w:ascii="Arial" w:hAnsi="Arial" w:cs="Arial"/>
          <w:sz w:val="24"/>
          <w:szCs w:val="24"/>
          <w:lang w:val="es-ES"/>
        </w:rPr>
        <w:t>LINK</w:t>
      </w:r>
      <w:proofErr w:type="gramEnd"/>
      <w:r w:rsidRPr="00DA6E38">
        <w:rPr>
          <w:rFonts w:ascii="Arial" w:hAnsi="Arial" w:cs="Arial"/>
          <w:sz w:val="24"/>
          <w:szCs w:val="24"/>
          <w:lang w:val="es-ES"/>
        </w:rPr>
        <w:t xml:space="preserve"> a que soliciten subvenciones de hasta $5,000 para llevar a cabo un proyecto sostenible en su comunidad</w:t>
      </w:r>
      <w:r w:rsidR="00CC2DE6" w:rsidRPr="00DA6E38">
        <w:rPr>
          <w:rFonts w:ascii="Arial" w:hAnsi="Arial" w:cs="Arial"/>
          <w:sz w:val="24"/>
          <w:szCs w:val="24"/>
          <w:lang w:val="es-ES"/>
        </w:rPr>
        <w:t>.</w:t>
      </w:r>
    </w:p>
    <w:p w14:paraId="20AC51DB" w14:textId="0DD67441" w:rsidR="00CE2726" w:rsidRPr="00DA6E38" w:rsidRDefault="00637F80">
      <w:pPr>
        <w:rPr>
          <w:rFonts w:ascii="Arial" w:hAnsi="Arial" w:cs="Arial"/>
          <w:sz w:val="24"/>
          <w:szCs w:val="24"/>
          <w:lang w:val="es-ES"/>
        </w:rPr>
      </w:pPr>
      <w:r w:rsidRPr="00DA6E38">
        <w:rPr>
          <w:rFonts w:ascii="Arial" w:hAnsi="Arial" w:cs="Arial"/>
          <w:sz w:val="24"/>
          <w:szCs w:val="24"/>
          <w:lang w:val="es-ES"/>
        </w:rPr>
        <w:lastRenderedPageBreak/>
        <w:t>Los beneficiari</w:t>
      </w:r>
      <w:r w:rsidR="00194814">
        <w:rPr>
          <w:rFonts w:ascii="Arial" w:hAnsi="Arial" w:cs="Arial"/>
          <w:sz w:val="24"/>
          <w:szCs w:val="24"/>
          <w:lang w:val="es-ES"/>
        </w:rPr>
        <w:t>o</w:t>
      </w:r>
      <w:r w:rsidRPr="00DA6E38">
        <w:rPr>
          <w:rFonts w:ascii="Arial" w:hAnsi="Arial" w:cs="Arial"/>
          <w:sz w:val="24"/>
          <w:szCs w:val="24"/>
          <w:lang w:val="es-ES"/>
        </w:rPr>
        <w:t>s de subvenciones concedidas</w:t>
      </w:r>
      <w:r w:rsidR="00B10BAC" w:rsidRPr="00DA6E38">
        <w:rPr>
          <w:rFonts w:ascii="Arial" w:hAnsi="Arial" w:cs="Arial"/>
          <w:sz w:val="24"/>
          <w:szCs w:val="24"/>
          <w:lang w:val="es-ES"/>
        </w:rPr>
        <w:t xml:space="preserve"> </w:t>
      </w:r>
      <w:r w:rsidRPr="00DA6E38">
        <w:rPr>
          <w:rFonts w:ascii="Arial" w:hAnsi="Arial" w:cs="Arial"/>
          <w:sz w:val="24"/>
          <w:szCs w:val="24"/>
          <w:lang w:val="es-ES"/>
        </w:rPr>
        <w:t>serán responsables de gestionar la finalización de sus proyectos propuestos dentro del plazo</w:t>
      </w:r>
      <w:r w:rsidR="00194814">
        <w:rPr>
          <w:rFonts w:ascii="Arial" w:hAnsi="Arial" w:cs="Arial"/>
          <w:sz w:val="24"/>
          <w:szCs w:val="24"/>
          <w:lang w:val="es-ES"/>
        </w:rPr>
        <w:t xml:space="preserve"> de tiempo</w:t>
      </w:r>
      <w:r w:rsidRPr="00DA6E38">
        <w:rPr>
          <w:rFonts w:ascii="Arial" w:hAnsi="Arial" w:cs="Arial"/>
          <w:sz w:val="24"/>
          <w:szCs w:val="24"/>
          <w:lang w:val="es-ES"/>
        </w:rPr>
        <w:t xml:space="preserve"> establecido, así como de buscar y seleccionar socios comerciales o proveedores que presten servicios para completar su proyecto a un costo razonable. Se anima a los beneficiarios a identificar empresas locales que estén comprometidas </w:t>
      </w:r>
      <w:r w:rsidR="00194814">
        <w:rPr>
          <w:rFonts w:ascii="Arial" w:hAnsi="Arial" w:cs="Arial"/>
          <w:sz w:val="24"/>
          <w:szCs w:val="24"/>
          <w:lang w:val="es-ES"/>
        </w:rPr>
        <w:t>al</w:t>
      </w:r>
      <w:r w:rsidRPr="00DA6E38">
        <w:rPr>
          <w:rFonts w:ascii="Arial" w:hAnsi="Arial" w:cs="Arial"/>
          <w:sz w:val="24"/>
          <w:szCs w:val="24"/>
          <w:lang w:val="es-ES"/>
        </w:rPr>
        <w:t xml:space="preserve"> éxito de la comunidad</w:t>
      </w:r>
      <w:r w:rsidR="006D7A64" w:rsidRPr="00DA6E38">
        <w:rPr>
          <w:rFonts w:ascii="Arial" w:hAnsi="Arial" w:cs="Arial"/>
          <w:sz w:val="24"/>
          <w:szCs w:val="24"/>
          <w:lang w:val="es-ES"/>
        </w:rPr>
        <w:t>.</w:t>
      </w:r>
      <w:r w:rsidR="00AD040C" w:rsidRPr="00DA6E38">
        <w:rPr>
          <w:rFonts w:ascii="ArialMT" w:eastAsia="ArialMT" w:cs="ArialMT"/>
          <w:color w:val="000000"/>
          <w:sz w:val="24"/>
          <w:szCs w:val="24"/>
          <w:lang w:val="es-ES"/>
        </w:rPr>
        <w:t xml:space="preserve">                    </w:t>
      </w:r>
      <w:r w:rsidR="00CE2726" w:rsidRPr="00DA6E38">
        <w:rPr>
          <w:rFonts w:ascii="Arial-BoldMT" w:cs="Arial-BoldMT"/>
          <w:b/>
          <w:bCs/>
          <w:color w:val="0000FF"/>
          <w:sz w:val="32"/>
          <w:szCs w:val="32"/>
          <w:lang w:val="es-ES"/>
        </w:rPr>
        <w:br w:type="page"/>
      </w:r>
    </w:p>
    <w:p w14:paraId="0FFA3716" w14:textId="6841B798" w:rsidR="00CD7ED8" w:rsidRPr="00DA6E38" w:rsidRDefault="00DA6E38" w:rsidP="00831A44">
      <w:pPr>
        <w:spacing w:after="0"/>
        <w:rPr>
          <w:rFonts w:ascii="Trade Gothic Inline" w:hAnsi="Trade Gothic Inline" w:cs="Arial"/>
          <w:b/>
          <w:color w:val="ED7D31" w:themeColor="accent2"/>
          <w:sz w:val="36"/>
          <w:szCs w:val="36"/>
          <w:lang w:val="es-ES"/>
        </w:rPr>
      </w:pPr>
      <w:r w:rsidRPr="00DA6E38">
        <w:rPr>
          <w:rFonts w:ascii="Trade Gothic Inline" w:hAnsi="Trade Gothic Inline" w:cs="Arial-BoldMT"/>
          <w:b/>
          <w:bCs/>
          <w:color w:val="ED7D31" w:themeColor="accent2"/>
          <w:sz w:val="36"/>
          <w:szCs w:val="36"/>
          <w:lang w:val="es-ES"/>
        </w:rPr>
        <w:lastRenderedPageBreak/>
        <w:t>Requisit</w:t>
      </w:r>
      <w:r>
        <w:rPr>
          <w:rFonts w:ascii="Trade Gothic Inline" w:hAnsi="Trade Gothic Inline" w:cs="Arial-BoldMT"/>
          <w:b/>
          <w:bCs/>
          <w:color w:val="ED7D31" w:themeColor="accent2"/>
          <w:sz w:val="36"/>
          <w:szCs w:val="36"/>
          <w:lang w:val="es-ES"/>
        </w:rPr>
        <w:t xml:space="preserve">os para solicitar una subvención </w:t>
      </w:r>
      <w:r w:rsidR="008D0E18" w:rsidRPr="00DA6E38">
        <w:rPr>
          <w:rFonts w:ascii="Trade Gothic Inline" w:hAnsi="Trade Gothic Inline" w:cs="Arial-BoldMT"/>
          <w:b/>
          <w:bCs/>
          <w:color w:val="ED7D31" w:themeColor="accent2"/>
          <w:sz w:val="36"/>
          <w:szCs w:val="36"/>
          <w:lang w:val="es-ES"/>
        </w:rPr>
        <w:t xml:space="preserve">LYB </w:t>
      </w:r>
    </w:p>
    <w:p w14:paraId="0D1FFEAB" w14:textId="7FC7C8F7" w:rsidR="00CD7ED8" w:rsidRPr="00DA6E38" w:rsidRDefault="00DA6E38" w:rsidP="00831A44">
      <w:pPr>
        <w:pStyle w:val="ListParagraph"/>
        <w:numPr>
          <w:ilvl w:val="0"/>
          <w:numId w:val="6"/>
        </w:numPr>
        <w:spacing w:after="0"/>
        <w:ind w:left="360"/>
        <w:rPr>
          <w:rFonts w:ascii="Arial" w:hAnsi="Arial" w:cs="Arial"/>
          <w:sz w:val="24"/>
          <w:szCs w:val="24"/>
          <w:lang w:val="es-ES"/>
        </w:rPr>
      </w:pPr>
      <w:r w:rsidRPr="00DA6E38">
        <w:rPr>
          <w:rFonts w:ascii="Arial" w:hAnsi="Arial" w:cs="Arial"/>
          <w:sz w:val="24"/>
          <w:szCs w:val="24"/>
          <w:lang w:val="es-ES"/>
        </w:rPr>
        <w:t xml:space="preserve">Ser un grupo vecinal activo que figure en el Neighborhood </w:t>
      </w:r>
      <w:proofErr w:type="gramStart"/>
      <w:r w:rsidRPr="00DA6E38">
        <w:rPr>
          <w:rFonts w:ascii="Arial" w:hAnsi="Arial" w:cs="Arial"/>
          <w:sz w:val="24"/>
          <w:szCs w:val="24"/>
          <w:lang w:val="es-ES"/>
        </w:rPr>
        <w:t>LINK</w:t>
      </w:r>
      <w:proofErr w:type="gramEnd"/>
      <w:r w:rsidRPr="00DA6E38">
        <w:rPr>
          <w:rFonts w:ascii="Arial" w:hAnsi="Arial" w:cs="Arial"/>
          <w:sz w:val="24"/>
          <w:szCs w:val="24"/>
          <w:lang w:val="es-ES"/>
        </w:rPr>
        <w:t xml:space="preserve"> de</w:t>
      </w:r>
      <w:r>
        <w:rPr>
          <w:rFonts w:ascii="Arial" w:hAnsi="Arial" w:cs="Arial"/>
          <w:sz w:val="24"/>
          <w:szCs w:val="24"/>
          <w:lang w:val="es-ES"/>
        </w:rPr>
        <w:t>l</w:t>
      </w:r>
      <w:r w:rsidRPr="00DA6E38">
        <w:rPr>
          <w:rFonts w:ascii="Arial" w:hAnsi="Arial" w:cs="Arial"/>
          <w:sz w:val="24"/>
          <w:szCs w:val="24"/>
          <w:lang w:val="es-ES"/>
        </w:rPr>
        <w:t xml:space="preserve"> NSD desde enero de 2024, como mínimo</w:t>
      </w:r>
      <w:r w:rsidR="009C5A87" w:rsidRPr="00DA6E38">
        <w:rPr>
          <w:rFonts w:ascii="Arial" w:hAnsi="Arial" w:cs="Arial"/>
          <w:sz w:val="24"/>
          <w:szCs w:val="24"/>
          <w:lang w:val="es-ES"/>
        </w:rPr>
        <w:t>.</w:t>
      </w:r>
    </w:p>
    <w:p w14:paraId="479EF005" w14:textId="2F5C13B1" w:rsidR="000F60E3" w:rsidRPr="00DA6E38" w:rsidRDefault="00DA6E38" w:rsidP="000F60E3">
      <w:pPr>
        <w:pStyle w:val="ListParagraph"/>
        <w:numPr>
          <w:ilvl w:val="0"/>
          <w:numId w:val="6"/>
        </w:numPr>
        <w:spacing w:after="0"/>
        <w:ind w:left="360"/>
        <w:rPr>
          <w:rFonts w:ascii="Arial" w:hAnsi="Arial" w:cs="Arial"/>
          <w:sz w:val="24"/>
          <w:szCs w:val="24"/>
          <w:lang w:val="es-ES"/>
        </w:rPr>
      </w:pPr>
      <w:r w:rsidRPr="00DA6E38">
        <w:rPr>
          <w:rFonts w:ascii="Arial" w:hAnsi="Arial" w:cs="Arial"/>
          <w:sz w:val="24"/>
          <w:szCs w:val="24"/>
          <w:lang w:val="es-ES"/>
        </w:rPr>
        <w:t>Debe proponer el alcance y el presupuesto de un proyecto que beneficie al vecindario/comunidad y sea accesible para sus residentes. La propuesta debe incluir un plan de mantenimiento para el proyecto propuesto, si procede</w:t>
      </w:r>
      <w:r>
        <w:rPr>
          <w:rFonts w:ascii="Arial" w:hAnsi="Arial" w:cs="Arial"/>
          <w:sz w:val="24"/>
          <w:szCs w:val="24"/>
          <w:lang w:val="es-ES"/>
        </w:rPr>
        <w:t>.</w:t>
      </w:r>
      <w:r w:rsidR="00076FE8" w:rsidRPr="00DA6E38">
        <w:rPr>
          <w:rFonts w:ascii="Arial" w:hAnsi="Arial" w:cs="Arial"/>
          <w:sz w:val="24"/>
          <w:szCs w:val="24"/>
          <w:lang w:val="es-ES"/>
        </w:rPr>
        <w:t xml:space="preserve"> </w:t>
      </w:r>
    </w:p>
    <w:p w14:paraId="419010EE" w14:textId="2197C04D" w:rsidR="00D52F2C" w:rsidRPr="00DA6E38" w:rsidRDefault="00DA6E38" w:rsidP="00CD7ED8">
      <w:pPr>
        <w:pStyle w:val="ListParagraph"/>
        <w:numPr>
          <w:ilvl w:val="0"/>
          <w:numId w:val="6"/>
        </w:numPr>
        <w:spacing w:after="0"/>
        <w:ind w:left="360"/>
        <w:rPr>
          <w:rFonts w:ascii="Arial" w:hAnsi="Arial" w:cs="Arial"/>
          <w:sz w:val="24"/>
          <w:szCs w:val="24"/>
          <w:lang w:val="es-ES"/>
        </w:rPr>
      </w:pPr>
      <w:r w:rsidRPr="00DA6E38">
        <w:rPr>
          <w:rFonts w:ascii="Arial" w:hAnsi="Arial" w:cs="Arial"/>
          <w:sz w:val="24"/>
          <w:szCs w:val="24"/>
          <w:lang w:val="es-ES"/>
        </w:rPr>
        <w:t>Debe contar con un mínimo de tres miembros del grupo vecinal implicados en el proyecto propuesto</w:t>
      </w:r>
      <w:r w:rsidR="00707505" w:rsidRPr="00DA6E38">
        <w:rPr>
          <w:rFonts w:ascii="Arial" w:hAnsi="Arial" w:cs="Arial"/>
          <w:sz w:val="24"/>
          <w:szCs w:val="24"/>
          <w:lang w:val="es-ES"/>
        </w:rPr>
        <w:t xml:space="preserve">. </w:t>
      </w:r>
    </w:p>
    <w:p w14:paraId="4BBC4622" w14:textId="088F9E55" w:rsidR="007139C7" w:rsidRPr="00DA6E38" w:rsidRDefault="00276793" w:rsidP="007139C7">
      <w:pPr>
        <w:pStyle w:val="ListParagraph"/>
        <w:numPr>
          <w:ilvl w:val="0"/>
          <w:numId w:val="6"/>
        </w:numPr>
        <w:spacing w:after="0"/>
        <w:ind w:left="360"/>
        <w:rPr>
          <w:rFonts w:ascii="Arial" w:hAnsi="Arial" w:cs="Arial"/>
          <w:sz w:val="24"/>
          <w:szCs w:val="24"/>
          <w:lang w:val="es-ES"/>
        </w:rPr>
      </w:pPr>
      <w:r w:rsidRPr="00276793">
        <w:rPr>
          <w:rFonts w:ascii="Arial" w:hAnsi="Arial" w:cs="Arial"/>
          <w:sz w:val="24"/>
          <w:szCs w:val="24"/>
          <w:lang w:val="es-ES"/>
        </w:rPr>
        <w:t>Debe demostrar la capacidad de completar el proyecto en un plazo de seis meses (extensiones</w:t>
      </w:r>
      <w:r>
        <w:rPr>
          <w:rFonts w:ascii="Arial" w:hAnsi="Arial" w:cs="Arial"/>
          <w:sz w:val="24"/>
          <w:szCs w:val="24"/>
          <w:lang w:val="es-ES"/>
        </w:rPr>
        <w:t xml:space="preserve"> al plazo de tiempo</w:t>
      </w:r>
      <w:r w:rsidRPr="00276793">
        <w:rPr>
          <w:rFonts w:ascii="Arial" w:hAnsi="Arial" w:cs="Arial"/>
          <w:sz w:val="24"/>
          <w:szCs w:val="24"/>
          <w:lang w:val="es-ES"/>
        </w:rPr>
        <w:t xml:space="preserve"> pueden ser concedidas a discreción del Administrador del Programa</w:t>
      </w:r>
      <w:r>
        <w:rPr>
          <w:rFonts w:ascii="Arial" w:hAnsi="Arial" w:cs="Arial"/>
          <w:sz w:val="24"/>
          <w:szCs w:val="24"/>
          <w:lang w:val="es-ES"/>
        </w:rPr>
        <w:t xml:space="preserve"> de</w:t>
      </w:r>
      <w:r w:rsidRPr="00276793">
        <w:rPr>
          <w:rFonts w:ascii="Arial" w:hAnsi="Arial" w:cs="Arial"/>
          <w:sz w:val="24"/>
          <w:szCs w:val="24"/>
          <w:lang w:val="es-ES"/>
        </w:rPr>
        <w:t xml:space="preserve"> LYB)</w:t>
      </w:r>
      <w:r w:rsidR="007139C7" w:rsidRPr="00DA6E38">
        <w:rPr>
          <w:rFonts w:ascii="Arial" w:hAnsi="Arial" w:cs="Arial"/>
          <w:sz w:val="24"/>
          <w:szCs w:val="24"/>
          <w:lang w:val="es-ES"/>
        </w:rPr>
        <w:t xml:space="preserve">. </w:t>
      </w:r>
    </w:p>
    <w:p w14:paraId="2D3228B7" w14:textId="2ABFCB82" w:rsidR="00610EAB" w:rsidRPr="00DA6E38" w:rsidRDefault="00276793" w:rsidP="00B838F8">
      <w:pPr>
        <w:pStyle w:val="ListParagraph"/>
        <w:numPr>
          <w:ilvl w:val="0"/>
          <w:numId w:val="6"/>
        </w:numPr>
        <w:spacing w:after="0"/>
        <w:ind w:left="360"/>
        <w:rPr>
          <w:rFonts w:ascii="Arial" w:eastAsia="ArialMT" w:hAnsi="Arial" w:cs="Arial"/>
          <w:color w:val="000000"/>
          <w:sz w:val="24"/>
          <w:szCs w:val="24"/>
          <w:lang w:val="es-ES"/>
        </w:rPr>
      </w:pPr>
      <w:r w:rsidRPr="00276793">
        <w:rPr>
          <w:rFonts w:ascii="Arial" w:hAnsi="Arial" w:cs="Arial"/>
          <w:sz w:val="24"/>
          <w:szCs w:val="24"/>
          <w:lang w:val="es-ES"/>
        </w:rPr>
        <w:t>Si el lugar propuesto para el proyecto se encuentra en una propiedad privada, el solicitante deberá presentar una carta de autorización por escrito del dueño de la propiedad, junto con la solicitud rellenada</w:t>
      </w:r>
      <w:r w:rsidR="00B838F8" w:rsidRPr="00DA6E38">
        <w:rPr>
          <w:rFonts w:ascii="Arial" w:hAnsi="Arial" w:cs="Arial"/>
          <w:sz w:val="24"/>
          <w:szCs w:val="24"/>
          <w:lang w:val="es-ES"/>
        </w:rPr>
        <w:t xml:space="preserve">.  </w:t>
      </w:r>
    </w:p>
    <w:p w14:paraId="12DBDFFE" w14:textId="34FA826C" w:rsidR="00707245" w:rsidRPr="00DA6E38" w:rsidRDefault="00276793" w:rsidP="00CD7ED8">
      <w:pPr>
        <w:pStyle w:val="ListParagraph"/>
        <w:numPr>
          <w:ilvl w:val="0"/>
          <w:numId w:val="6"/>
        </w:numPr>
        <w:spacing w:after="0"/>
        <w:ind w:left="360"/>
        <w:rPr>
          <w:rFonts w:ascii="Arial" w:hAnsi="Arial" w:cs="Arial"/>
          <w:b/>
          <w:bCs/>
          <w:sz w:val="24"/>
          <w:szCs w:val="24"/>
          <w:lang w:val="es-ES"/>
        </w:rPr>
      </w:pPr>
      <w:r w:rsidRPr="00276793">
        <w:rPr>
          <w:rFonts w:ascii="Arial" w:hAnsi="Arial" w:cs="Arial"/>
          <w:sz w:val="24"/>
          <w:szCs w:val="24"/>
          <w:lang w:val="es-ES"/>
        </w:rPr>
        <w:t>La solicitud completa deberá recibirse antes de la fecha límite</w:t>
      </w:r>
      <w:r w:rsidR="009C5A87" w:rsidRPr="00DA6E38">
        <w:rPr>
          <w:rFonts w:ascii="Arial" w:hAnsi="Arial" w:cs="Arial"/>
          <w:sz w:val="24"/>
          <w:szCs w:val="24"/>
          <w:lang w:val="es-ES"/>
        </w:rPr>
        <w:t xml:space="preserve">, </w:t>
      </w:r>
      <w:r w:rsidR="00A74DB8" w:rsidRPr="00DA6E38">
        <w:rPr>
          <w:rFonts w:ascii="Arial" w:hAnsi="Arial" w:cs="Arial"/>
          <w:b/>
          <w:bCs/>
          <w:color w:val="4472C4" w:themeColor="accent1"/>
          <w:sz w:val="24"/>
          <w:szCs w:val="24"/>
          <w:lang w:val="es-ES"/>
        </w:rPr>
        <w:t xml:space="preserve">5 p.m. </w:t>
      </w:r>
      <w:r>
        <w:rPr>
          <w:rFonts w:ascii="Arial" w:hAnsi="Arial" w:cs="Arial"/>
          <w:b/>
          <w:bCs/>
          <w:color w:val="4472C4" w:themeColor="accent1"/>
          <w:sz w:val="24"/>
          <w:szCs w:val="24"/>
          <w:lang w:val="es-ES"/>
        </w:rPr>
        <w:t>lunes</w:t>
      </w:r>
      <w:r w:rsidR="00A74DB8" w:rsidRPr="00DA6E38">
        <w:rPr>
          <w:rFonts w:ascii="Arial" w:hAnsi="Arial" w:cs="Arial"/>
          <w:b/>
          <w:bCs/>
          <w:color w:val="4472C4" w:themeColor="accent1"/>
          <w:sz w:val="24"/>
          <w:szCs w:val="24"/>
          <w:lang w:val="es-ES"/>
        </w:rPr>
        <w:t>,</w:t>
      </w:r>
      <w:r>
        <w:rPr>
          <w:rFonts w:ascii="Arial" w:hAnsi="Arial" w:cs="Arial"/>
          <w:b/>
          <w:bCs/>
          <w:color w:val="4472C4" w:themeColor="accent1"/>
          <w:sz w:val="24"/>
          <w:szCs w:val="24"/>
          <w:lang w:val="es-ES"/>
        </w:rPr>
        <w:t xml:space="preserve"> 15 de abril de </w:t>
      </w:r>
      <w:r w:rsidR="00A74DB8" w:rsidRPr="00DA6E38">
        <w:rPr>
          <w:rFonts w:ascii="Arial" w:hAnsi="Arial" w:cs="Arial"/>
          <w:b/>
          <w:bCs/>
          <w:color w:val="4472C4" w:themeColor="accent1"/>
          <w:sz w:val="24"/>
          <w:szCs w:val="24"/>
          <w:lang w:val="es-ES"/>
        </w:rPr>
        <w:t>2024</w:t>
      </w:r>
      <w:r w:rsidR="00A74DB8" w:rsidRPr="00DA6E38">
        <w:rPr>
          <w:rFonts w:ascii="Arial" w:hAnsi="Arial" w:cs="Arial"/>
          <w:b/>
          <w:bCs/>
          <w:sz w:val="24"/>
          <w:szCs w:val="24"/>
          <w:lang w:val="es-ES"/>
        </w:rPr>
        <w:t>.</w:t>
      </w:r>
    </w:p>
    <w:p w14:paraId="2B568331" w14:textId="311EAA03" w:rsidR="007F0036" w:rsidRPr="00DA6E38" w:rsidRDefault="00276793" w:rsidP="00CD7ED8">
      <w:pPr>
        <w:pStyle w:val="ListParagraph"/>
        <w:numPr>
          <w:ilvl w:val="0"/>
          <w:numId w:val="6"/>
        </w:numPr>
        <w:spacing w:after="0"/>
        <w:ind w:left="360"/>
        <w:rPr>
          <w:rFonts w:ascii="Arial" w:hAnsi="Arial" w:cs="Arial"/>
          <w:sz w:val="24"/>
          <w:szCs w:val="24"/>
          <w:lang w:val="es-ES"/>
        </w:rPr>
      </w:pPr>
      <w:r w:rsidRPr="00276793">
        <w:rPr>
          <w:rFonts w:ascii="Arial" w:hAnsi="Arial" w:cs="Arial"/>
          <w:sz w:val="24"/>
          <w:szCs w:val="24"/>
          <w:lang w:val="es-ES"/>
        </w:rPr>
        <w:t>Si se les concede, los solicitantes deben poder asistir al taller obligatorio de LYB el</w:t>
      </w:r>
      <w:r w:rsidR="006C26F6" w:rsidRPr="00DA6E38">
        <w:rPr>
          <w:rFonts w:ascii="Arial" w:hAnsi="Arial" w:cs="Arial"/>
          <w:sz w:val="24"/>
          <w:szCs w:val="24"/>
          <w:lang w:val="es-ES"/>
        </w:rPr>
        <w:t xml:space="preserve"> </w:t>
      </w:r>
      <w:r>
        <w:rPr>
          <w:rFonts w:ascii="Arial" w:hAnsi="Arial" w:cs="Arial"/>
          <w:b/>
          <w:bCs/>
          <w:color w:val="4472C4" w:themeColor="accent1"/>
          <w:sz w:val="24"/>
          <w:szCs w:val="24"/>
          <w:lang w:val="es-ES"/>
        </w:rPr>
        <w:t xml:space="preserve">sábado, 11 de mayo de </w:t>
      </w:r>
      <w:r w:rsidR="00C32818" w:rsidRPr="00DA6E38">
        <w:rPr>
          <w:rFonts w:ascii="Arial" w:hAnsi="Arial" w:cs="Arial"/>
          <w:b/>
          <w:bCs/>
          <w:color w:val="4472C4" w:themeColor="accent1"/>
          <w:sz w:val="24"/>
          <w:szCs w:val="24"/>
          <w:lang w:val="es-ES"/>
        </w:rPr>
        <w:t>2024</w:t>
      </w:r>
      <w:r w:rsidR="00C32818" w:rsidRPr="00DA6E38">
        <w:rPr>
          <w:rFonts w:ascii="Arial" w:hAnsi="Arial" w:cs="Arial"/>
          <w:sz w:val="24"/>
          <w:szCs w:val="24"/>
          <w:lang w:val="es-ES"/>
        </w:rPr>
        <w:t xml:space="preserve">, </w:t>
      </w:r>
      <w:r w:rsidRPr="00276793">
        <w:rPr>
          <w:rFonts w:ascii="Arial" w:hAnsi="Arial" w:cs="Arial"/>
          <w:sz w:val="24"/>
          <w:szCs w:val="24"/>
          <w:lang w:val="es-ES"/>
        </w:rPr>
        <w:t>junto con otros tres a seis miembros del grupo vecinal</w:t>
      </w:r>
      <w:r w:rsidR="002F1602" w:rsidRPr="00DA6E38">
        <w:rPr>
          <w:rFonts w:ascii="Arial" w:hAnsi="Arial" w:cs="Arial"/>
          <w:sz w:val="24"/>
          <w:szCs w:val="24"/>
          <w:lang w:val="es-ES"/>
        </w:rPr>
        <w:t xml:space="preserve">. </w:t>
      </w:r>
    </w:p>
    <w:p w14:paraId="00A2F67C" w14:textId="77777777" w:rsidR="00012B52" w:rsidRPr="00DA6E38" w:rsidRDefault="00012B52" w:rsidP="00012B52">
      <w:pPr>
        <w:spacing w:after="0"/>
        <w:rPr>
          <w:rFonts w:ascii="Arial" w:hAnsi="Arial" w:cs="Arial"/>
          <w:sz w:val="24"/>
          <w:szCs w:val="24"/>
          <w:lang w:val="es-ES"/>
        </w:rPr>
      </w:pPr>
    </w:p>
    <w:p w14:paraId="052BC4A2" w14:textId="2670F55D" w:rsidR="00012B52" w:rsidRPr="00DA6E38" w:rsidRDefault="00276793" w:rsidP="00012B52">
      <w:pPr>
        <w:spacing w:after="0"/>
        <w:rPr>
          <w:rFonts w:ascii="Arial" w:hAnsi="Arial" w:cs="Arial"/>
          <w:i/>
          <w:iCs/>
          <w:sz w:val="24"/>
          <w:szCs w:val="24"/>
          <w:lang w:val="es-ES"/>
        </w:rPr>
      </w:pPr>
      <w:r w:rsidRPr="00276793">
        <w:rPr>
          <w:rFonts w:ascii="Arial" w:hAnsi="Arial" w:cs="Arial"/>
          <w:i/>
          <w:iCs/>
          <w:sz w:val="24"/>
          <w:szCs w:val="24"/>
          <w:lang w:val="es-ES"/>
        </w:rPr>
        <w:t>Los beneficiarios de subvenciones anteriores no podrán</w:t>
      </w:r>
      <w:r w:rsidR="00194814">
        <w:rPr>
          <w:rFonts w:ascii="Arial" w:hAnsi="Arial" w:cs="Arial"/>
          <w:i/>
          <w:iCs/>
          <w:sz w:val="24"/>
          <w:szCs w:val="24"/>
          <w:lang w:val="es-ES"/>
        </w:rPr>
        <w:t xml:space="preserve"> volver a</w:t>
      </w:r>
      <w:r w:rsidRPr="00276793">
        <w:rPr>
          <w:rFonts w:ascii="Arial" w:hAnsi="Arial" w:cs="Arial"/>
          <w:i/>
          <w:iCs/>
          <w:sz w:val="24"/>
          <w:szCs w:val="24"/>
          <w:lang w:val="es-ES"/>
        </w:rPr>
        <w:t xml:space="preserve"> solicitar </w:t>
      </w:r>
      <w:r w:rsidR="00194814">
        <w:rPr>
          <w:rFonts w:ascii="Arial" w:hAnsi="Arial" w:cs="Arial"/>
          <w:i/>
          <w:iCs/>
          <w:sz w:val="24"/>
          <w:szCs w:val="24"/>
          <w:lang w:val="es-ES"/>
        </w:rPr>
        <w:t>una</w:t>
      </w:r>
      <w:r w:rsidRPr="00276793">
        <w:rPr>
          <w:rFonts w:ascii="Arial" w:hAnsi="Arial" w:cs="Arial"/>
          <w:i/>
          <w:iCs/>
          <w:sz w:val="24"/>
          <w:szCs w:val="24"/>
          <w:lang w:val="es-ES"/>
        </w:rPr>
        <w:t xml:space="preserve"> subvención en un plazo de tres años</w:t>
      </w:r>
      <w:r w:rsidR="00603BF6" w:rsidRPr="00DA6E38">
        <w:rPr>
          <w:rFonts w:ascii="Arial" w:hAnsi="Arial" w:cs="Arial"/>
          <w:i/>
          <w:iCs/>
          <w:sz w:val="24"/>
          <w:szCs w:val="24"/>
          <w:lang w:val="es-ES"/>
        </w:rPr>
        <w:t xml:space="preserve">. </w:t>
      </w:r>
    </w:p>
    <w:p w14:paraId="0A1509F8" w14:textId="77777777" w:rsidR="00970C1D" w:rsidRPr="00DA6E38" w:rsidRDefault="00970C1D" w:rsidP="00970C1D">
      <w:pPr>
        <w:spacing w:after="0"/>
        <w:rPr>
          <w:rFonts w:ascii="Arial" w:hAnsi="Arial" w:cs="Arial"/>
          <w:sz w:val="24"/>
          <w:szCs w:val="24"/>
          <w:lang w:val="es-ES"/>
        </w:rPr>
      </w:pPr>
    </w:p>
    <w:p w14:paraId="794970B9" w14:textId="0DC88BCC" w:rsidR="00ED0ACF" w:rsidRPr="00DA6E38" w:rsidRDefault="00276793" w:rsidP="00970C1D">
      <w:pPr>
        <w:spacing w:after="0"/>
        <w:rPr>
          <w:rFonts w:ascii="Arial" w:hAnsi="Arial" w:cs="Arial"/>
          <w:sz w:val="24"/>
          <w:szCs w:val="24"/>
          <w:lang w:val="es-ES"/>
        </w:rPr>
      </w:pPr>
      <w:r w:rsidRPr="00276793">
        <w:rPr>
          <w:rFonts w:ascii="Arial" w:hAnsi="Arial" w:cs="Arial"/>
          <w:sz w:val="24"/>
          <w:szCs w:val="24"/>
          <w:lang w:val="es-ES"/>
        </w:rPr>
        <w:t>El proceso de revisión de las solicitudes de subvención LYB será gestionado por el responsable de LYB y puntuado por un comité de revisión formado por personal municipal y líderes comunitarios (que no solicitan la subvención). La propuesta con la puntuación más alta de cada Concejo Municipal recibirá una subvención LYB. Se concederán un total de ocho subvenciones, de hasta $5,000 cada una. Si no se recibe ninguna solicitud/propuesta de un distrito de la Municipalidad, se concederá la subvención LYB al solicitante con la siguiente puntuación global más alta</w:t>
      </w:r>
      <w:r w:rsidR="008F43CB" w:rsidRPr="00DA6E38">
        <w:rPr>
          <w:rFonts w:ascii="Arial" w:hAnsi="Arial" w:cs="Arial"/>
          <w:sz w:val="24"/>
          <w:szCs w:val="24"/>
          <w:lang w:val="es-ES"/>
        </w:rPr>
        <w:t>.</w:t>
      </w:r>
    </w:p>
    <w:p w14:paraId="01ACDA69" w14:textId="77777777" w:rsidR="00696ACC" w:rsidRPr="00DA6E38" w:rsidRDefault="00696ACC" w:rsidP="00970C1D">
      <w:pPr>
        <w:spacing w:after="0"/>
        <w:rPr>
          <w:rFonts w:ascii="Arial" w:hAnsi="Arial" w:cs="Arial"/>
          <w:sz w:val="24"/>
          <w:szCs w:val="24"/>
          <w:lang w:val="es-ES"/>
        </w:rPr>
      </w:pPr>
    </w:p>
    <w:p w14:paraId="406E94CC" w14:textId="77777777" w:rsidR="00276793" w:rsidRDefault="00276793" w:rsidP="00970C1D">
      <w:pPr>
        <w:spacing w:after="0"/>
        <w:rPr>
          <w:rFonts w:ascii="Trade Gothic Inline" w:hAnsi="Trade Gothic Inline" w:cs="Arial"/>
          <w:b/>
          <w:bCs/>
          <w:color w:val="ED7D31" w:themeColor="accent2"/>
          <w:sz w:val="36"/>
          <w:szCs w:val="36"/>
          <w:lang w:val="es-ES"/>
        </w:rPr>
      </w:pPr>
      <w:r>
        <w:rPr>
          <w:rFonts w:ascii="Trade Gothic Inline" w:hAnsi="Trade Gothic Inline" w:cs="Arial"/>
          <w:b/>
          <w:bCs/>
          <w:color w:val="ED7D31" w:themeColor="accent2"/>
          <w:sz w:val="36"/>
          <w:szCs w:val="36"/>
          <w:lang w:val="es-ES"/>
        </w:rPr>
        <w:t xml:space="preserve">Requisitos para el beneficiario de una </w:t>
      </w:r>
    </w:p>
    <w:p w14:paraId="3F09B48B" w14:textId="00D3F39B" w:rsidR="00696ACC" w:rsidRPr="00DA6E38" w:rsidRDefault="00276793" w:rsidP="00970C1D">
      <w:pPr>
        <w:spacing w:after="0"/>
        <w:rPr>
          <w:rFonts w:ascii="Trade Gothic Inline" w:hAnsi="Trade Gothic Inline" w:cs="Arial"/>
          <w:b/>
          <w:bCs/>
          <w:color w:val="ED7D31" w:themeColor="accent2"/>
          <w:sz w:val="36"/>
          <w:szCs w:val="36"/>
          <w:lang w:val="es-ES"/>
        </w:rPr>
      </w:pPr>
      <w:r>
        <w:rPr>
          <w:rFonts w:ascii="Trade Gothic Inline" w:hAnsi="Trade Gothic Inline" w:cs="Arial"/>
          <w:b/>
          <w:bCs/>
          <w:color w:val="ED7D31" w:themeColor="accent2"/>
          <w:sz w:val="36"/>
          <w:szCs w:val="36"/>
          <w:lang w:val="es-ES"/>
        </w:rPr>
        <w:t xml:space="preserve">Subvención de </w:t>
      </w:r>
      <w:r w:rsidR="00696ACC" w:rsidRPr="00DA6E38">
        <w:rPr>
          <w:rFonts w:ascii="Trade Gothic Inline" w:hAnsi="Trade Gothic Inline" w:cs="Arial"/>
          <w:b/>
          <w:bCs/>
          <w:color w:val="ED7D31" w:themeColor="accent2"/>
          <w:sz w:val="36"/>
          <w:szCs w:val="36"/>
          <w:lang w:val="es-ES"/>
        </w:rPr>
        <w:t xml:space="preserve">LYB </w:t>
      </w:r>
    </w:p>
    <w:p w14:paraId="050E5656" w14:textId="36CC49FE" w:rsidR="00B65371" w:rsidRPr="00DA6E38" w:rsidRDefault="00276793" w:rsidP="00831A44">
      <w:pPr>
        <w:numPr>
          <w:ilvl w:val="0"/>
          <w:numId w:val="7"/>
        </w:numPr>
        <w:spacing w:after="0"/>
        <w:rPr>
          <w:rFonts w:ascii="Arial" w:hAnsi="Arial" w:cs="Arial"/>
          <w:sz w:val="24"/>
          <w:szCs w:val="24"/>
          <w:lang w:val="es-ES"/>
        </w:rPr>
      </w:pPr>
      <w:r w:rsidRPr="00276793">
        <w:rPr>
          <w:rFonts w:ascii="Arial" w:hAnsi="Arial" w:cs="Arial"/>
          <w:sz w:val="24"/>
          <w:szCs w:val="24"/>
          <w:lang w:val="es-ES"/>
        </w:rPr>
        <w:t>Como parte del desarrollo del liderazgo, se anima a los grupos vecinales que reciben subvenciones LYB a que manejen y dirijan sus propios proyectos. Los grupos son responsables de desarrollar el alcance de su proyecto, gestionar su presupuesto y ejecutarlo</w:t>
      </w:r>
      <w:r w:rsidR="00400C88" w:rsidRPr="00DA6E38">
        <w:rPr>
          <w:rFonts w:ascii="Arial" w:hAnsi="Arial" w:cs="Arial"/>
          <w:sz w:val="24"/>
          <w:szCs w:val="24"/>
          <w:lang w:val="es-ES"/>
        </w:rPr>
        <w:t xml:space="preserve">. </w:t>
      </w:r>
    </w:p>
    <w:p w14:paraId="1DB1721D" w14:textId="32A67F9B" w:rsidR="006E1070" w:rsidRPr="00DA6E38" w:rsidRDefault="00276793" w:rsidP="00831A44">
      <w:pPr>
        <w:numPr>
          <w:ilvl w:val="0"/>
          <w:numId w:val="7"/>
        </w:numPr>
        <w:spacing w:after="0"/>
        <w:rPr>
          <w:rFonts w:ascii="Arial" w:hAnsi="Arial" w:cs="Arial"/>
          <w:sz w:val="24"/>
          <w:szCs w:val="24"/>
          <w:lang w:val="es-ES"/>
        </w:rPr>
      </w:pPr>
      <w:r w:rsidRPr="00276793">
        <w:rPr>
          <w:rFonts w:ascii="Arial" w:hAnsi="Arial" w:cs="Arial"/>
          <w:sz w:val="24"/>
          <w:szCs w:val="24"/>
          <w:lang w:val="es-ES"/>
        </w:rPr>
        <w:t>Los beneficiarios deben investigar e identificar a los proveedores para su proyecto y presentar cotizaciones de precios estimados junto con la solicitud</w:t>
      </w:r>
      <w:r w:rsidR="00ED2675" w:rsidRPr="00DA6E38">
        <w:rPr>
          <w:rFonts w:ascii="Arial" w:hAnsi="Arial" w:cs="Arial"/>
          <w:sz w:val="24"/>
          <w:szCs w:val="24"/>
          <w:lang w:val="es-ES"/>
        </w:rPr>
        <w:t xml:space="preserve">. </w:t>
      </w:r>
    </w:p>
    <w:p w14:paraId="3B7386CC" w14:textId="42DA5B65" w:rsidR="006E1070" w:rsidRPr="00DA6E38" w:rsidRDefault="00D37E86" w:rsidP="00831A44">
      <w:pPr>
        <w:numPr>
          <w:ilvl w:val="0"/>
          <w:numId w:val="7"/>
        </w:numPr>
        <w:spacing w:after="0"/>
        <w:rPr>
          <w:rFonts w:ascii="Arial" w:hAnsi="Arial" w:cs="Arial"/>
          <w:sz w:val="24"/>
          <w:szCs w:val="24"/>
          <w:lang w:val="es-ES"/>
        </w:rPr>
      </w:pPr>
      <w:r w:rsidRPr="00D37E86">
        <w:rPr>
          <w:rFonts w:ascii="Arial" w:hAnsi="Arial" w:cs="Arial"/>
          <w:sz w:val="24"/>
          <w:szCs w:val="24"/>
          <w:lang w:val="es-ES"/>
        </w:rPr>
        <w:t xml:space="preserve">Los beneficiarios deberán presentar facturas por cada gasto identificado en el presupuesto del proyecto, que serán pagadas directamente por el personal de LYB. Las facturas </w:t>
      </w:r>
      <w:r w:rsidRPr="00D37E86">
        <w:rPr>
          <w:rFonts w:ascii="Arial" w:hAnsi="Arial" w:cs="Arial"/>
          <w:sz w:val="24"/>
          <w:szCs w:val="24"/>
          <w:lang w:val="es-ES"/>
        </w:rPr>
        <w:lastRenderedPageBreak/>
        <w:t>deberán reflejar el precio más razonable que el grupo haya podido encontrar para mantenerse dentro del presupuesto</w:t>
      </w:r>
      <w:r w:rsidR="00017507" w:rsidRPr="00DA6E38">
        <w:rPr>
          <w:rFonts w:ascii="Arial" w:hAnsi="Arial" w:cs="Arial"/>
          <w:sz w:val="24"/>
          <w:szCs w:val="24"/>
          <w:lang w:val="es-ES"/>
        </w:rPr>
        <w:t>.</w:t>
      </w:r>
    </w:p>
    <w:p w14:paraId="023EE7D9" w14:textId="7A3B8EB3" w:rsidR="006E1070" w:rsidRPr="00DA6E38" w:rsidRDefault="00D37E86" w:rsidP="00831A44">
      <w:pPr>
        <w:numPr>
          <w:ilvl w:val="0"/>
          <w:numId w:val="7"/>
        </w:numPr>
        <w:spacing w:after="0"/>
        <w:rPr>
          <w:rFonts w:ascii="Arial" w:hAnsi="Arial" w:cs="Arial"/>
          <w:b/>
          <w:bCs/>
          <w:sz w:val="24"/>
          <w:szCs w:val="24"/>
          <w:lang w:val="es-ES"/>
        </w:rPr>
      </w:pPr>
      <w:r w:rsidRPr="00D37E86">
        <w:rPr>
          <w:rFonts w:ascii="Arial" w:hAnsi="Arial" w:cs="Arial"/>
          <w:sz w:val="24"/>
          <w:szCs w:val="24"/>
          <w:lang w:val="es-ES"/>
        </w:rPr>
        <w:t>Sólo se desembolsarán fondos para una factura actual del proveedor que incluya un número de factura único, fecha y total. Las facturas deben enviarse al correo electrónico de LYB con una breve nota que explique el motivo de la factura</w:t>
      </w:r>
      <w:r w:rsidR="00E70B3D" w:rsidRPr="00DA6E38">
        <w:rPr>
          <w:rFonts w:ascii="Arial" w:hAnsi="Arial" w:cs="Arial"/>
          <w:sz w:val="24"/>
          <w:szCs w:val="24"/>
          <w:lang w:val="es-ES"/>
        </w:rPr>
        <w:t xml:space="preserve">. </w:t>
      </w:r>
    </w:p>
    <w:p w14:paraId="46F0828C" w14:textId="768EE748" w:rsidR="00AA3BB3" w:rsidRPr="00D37E86" w:rsidRDefault="00D37E86" w:rsidP="00173326">
      <w:pPr>
        <w:pStyle w:val="ListParagraph"/>
        <w:numPr>
          <w:ilvl w:val="0"/>
          <w:numId w:val="7"/>
        </w:numPr>
        <w:rPr>
          <w:rStyle w:val="Hyperlink"/>
          <w:rFonts w:ascii="Arial" w:hAnsi="Arial" w:cs="Arial"/>
          <w:color w:val="auto"/>
          <w:sz w:val="24"/>
          <w:szCs w:val="24"/>
          <w:u w:val="none"/>
          <w:lang w:val="es-ES"/>
        </w:rPr>
      </w:pPr>
      <w:r w:rsidRPr="00D37E86">
        <w:rPr>
          <w:rFonts w:ascii="Arial" w:hAnsi="Arial" w:cs="Arial"/>
          <w:sz w:val="24"/>
          <w:szCs w:val="24"/>
          <w:lang w:val="es-ES"/>
        </w:rPr>
        <w:t xml:space="preserve">Además del personal de LYB, los beneficiarios de subvenciones pueden trabajar con el Especialista </w:t>
      </w:r>
      <w:r>
        <w:rPr>
          <w:rFonts w:ascii="Arial" w:hAnsi="Arial" w:cs="Arial"/>
          <w:sz w:val="24"/>
          <w:szCs w:val="24"/>
          <w:lang w:val="es-ES"/>
        </w:rPr>
        <w:t>en Vecindarios</w:t>
      </w:r>
      <w:r w:rsidRPr="00D37E86">
        <w:rPr>
          <w:rFonts w:ascii="Arial" w:hAnsi="Arial" w:cs="Arial"/>
          <w:sz w:val="24"/>
          <w:szCs w:val="24"/>
          <w:lang w:val="es-ES"/>
        </w:rPr>
        <w:t xml:space="preserve"> de su zona sobre cómo solicitar el pago directo a sus proveedores por los bienes y servicios prestados. Los especialistas pueden ayudarles a rellenar los formularios necesarios y asegurarse de que los recibos y las facturas se han presentado a tiempo. Los beneficiarios pueden presentar el alcance final del proyecto, el presupuesto y la documentación de las facturas o estimaciones al Especialista en Vecindarios de su zona, que a su vez necesitará la aprobación del Administrador de LYB y del </w:t>
      </w:r>
      <w:proofErr w:type="gramStart"/>
      <w:r w:rsidRPr="00D37E86">
        <w:rPr>
          <w:rFonts w:ascii="Arial" w:hAnsi="Arial" w:cs="Arial"/>
          <w:sz w:val="24"/>
          <w:szCs w:val="24"/>
          <w:lang w:val="es-ES"/>
        </w:rPr>
        <w:t>Director</w:t>
      </w:r>
      <w:proofErr w:type="gramEnd"/>
      <w:r w:rsidRPr="00D37E86">
        <w:rPr>
          <w:rFonts w:ascii="Arial" w:hAnsi="Arial" w:cs="Arial"/>
          <w:sz w:val="24"/>
          <w:szCs w:val="24"/>
          <w:lang w:val="es-ES"/>
        </w:rPr>
        <w:t xml:space="preserve"> Adjunto de Participación Vecinal.</w:t>
      </w:r>
      <w:r w:rsidR="004F5E18">
        <w:rPr>
          <w:rFonts w:ascii="Arial" w:hAnsi="Arial" w:cs="Arial"/>
          <w:sz w:val="24"/>
          <w:szCs w:val="24"/>
          <w:lang w:val="es-ES"/>
        </w:rPr>
        <w:t xml:space="preserve"> </w:t>
      </w:r>
      <w:r w:rsidRPr="00D37E86">
        <w:rPr>
          <w:rFonts w:ascii="Arial" w:hAnsi="Arial" w:cs="Arial"/>
          <w:sz w:val="24"/>
          <w:szCs w:val="24"/>
          <w:lang w:val="es-ES"/>
        </w:rPr>
        <w:t>Para encontrar a su Especialista en Vecindarios, consulte esta página</w:t>
      </w:r>
      <w:r w:rsidR="007D6ACA" w:rsidRPr="00D37E86">
        <w:rPr>
          <w:rFonts w:ascii="Arial" w:hAnsi="Arial" w:cs="Arial"/>
          <w:sz w:val="24"/>
          <w:szCs w:val="24"/>
          <w:lang w:val="es-ES"/>
        </w:rPr>
        <w:t>:</w:t>
      </w:r>
      <w:r w:rsidR="00646CF6" w:rsidRPr="00D37E86">
        <w:rPr>
          <w:rFonts w:ascii="Arial" w:hAnsi="Arial" w:cs="Arial"/>
          <w:sz w:val="24"/>
          <w:szCs w:val="24"/>
          <w:lang w:val="es-ES"/>
        </w:rPr>
        <w:t xml:space="preserve"> </w:t>
      </w:r>
      <w:hyperlink r:id="rId12" w:history="1">
        <w:r w:rsidR="007D6ACA" w:rsidRPr="00D37E86">
          <w:rPr>
            <w:rStyle w:val="Hyperlink"/>
            <w:rFonts w:ascii="Arial" w:hAnsi="Arial" w:cs="Arial"/>
            <w:sz w:val="24"/>
            <w:szCs w:val="24"/>
            <w:lang w:val="es-ES"/>
          </w:rPr>
          <w:t>phoenix.gov/</w:t>
        </w:r>
        <w:proofErr w:type="spellStart"/>
        <w:r w:rsidR="007D6ACA" w:rsidRPr="00D37E86">
          <w:rPr>
            <w:rStyle w:val="Hyperlink"/>
            <w:rFonts w:ascii="Arial" w:hAnsi="Arial" w:cs="Arial"/>
            <w:sz w:val="24"/>
            <w:szCs w:val="24"/>
            <w:lang w:val="es-ES"/>
          </w:rPr>
          <w:t>nsd</w:t>
        </w:r>
        <w:proofErr w:type="spellEnd"/>
        <w:r w:rsidR="007D6ACA" w:rsidRPr="00D37E86">
          <w:rPr>
            <w:rStyle w:val="Hyperlink"/>
            <w:rFonts w:ascii="Arial" w:hAnsi="Arial" w:cs="Arial"/>
            <w:sz w:val="24"/>
            <w:szCs w:val="24"/>
            <w:lang w:val="es-ES"/>
          </w:rPr>
          <w:t>/</w:t>
        </w:r>
        <w:proofErr w:type="spellStart"/>
        <w:r w:rsidR="007D6ACA" w:rsidRPr="00D37E86">
          <w:rPr>
            <w:rStyle w:val="Hyperlink"/>
            <w:rFonts w:ascii="Arial" w:hAnsi="Arial" w:cs="Arial"/>
            <w:sz w:val="24"/>
            <w:szCs w:val="24"/>
            <w:lang w:val="es-ES"/>
          </w:rPr>
          <w:t>programs</w:t>
        </w:r>
        <w:proofErr w:type="spellEnd"/>
        <w:r w:rsidR="007D6ACA" w:rsidRPr="00D37E86">
          <w:rPr>
            <w:rStyle w:val="Hyperlink"/>
            <w:rFonts w:ascii="Arial" w:hAnsi="Arial" w:cs="Arial"/>
            <w:sz w:val="24"/>
            <w:szCs w:val="24"/>
            <w:lang w:val="es-ES"/>
          </w:rPr>
          <w:t>/</w:t>
        </w:r>
        <w:proofErr w:type="spellStart"/>
        <w:r w:rsidR="007D6ACA" w:rsidRPr="00D37E86">
          <w:rPr>
            <w:rStyle w:val="Hyperlink"/>
            <w:rFonts w:ascii="Arial" w:hAnsi="Arial" w:cs="Arial"/>
            <w:sz w:val="24"/>
            <w:szCs w:val="24"/>
            <w:lang w:val="es-ES"/>
          </w:rPr>
          <w:t>neighborhood-specialist</w:t>
        </w:r>
        <w:proofErr w:type="spellEnd"/>
      </w:hyperlink>
    </w:p>
    <w:p w14:paraId="1266FF70" w14:textId="59488D15" w:rsidR="00831A44" w:rsidRPr="00DA6E38" w:rsidRDefault="00D37E86" w:rsidP="00AA3BB3">
      <w:pPr>
        <w:pStyle w:val="ListParagraph"/>
        <w:numPr>
          <w:ilvl w:val="0"/>
          <w:numId w:val="7"/>
        </w:numPr>
        <w:rPr>
          <w:rFonts w:ascii="Arial" w:hAnsi="Arial" w:cs="Arial"/>
          <w:sz w:val="24"/>
          <w:szCs w:val="24"/>
          <w:lang w:val="es-ES"/>
        </w:rPr>
      </w:pPr>
      <w:r w:rsidRPr="00D37E86">
        <w:rPr>
          <w:rFonts w:ascii="Arial" w:hAnsi="Arial" w:cs="Arial"/>
          <w:sz w:val="24"/>
          <w:szCs w:val="24"/>
          <w:lang w:val="es-ES"/>
        </w:rPr>
        <w:t>Los beneficiarios pueden gastar hasta el importe concedido. El importe máximo que puede solicitar un grupo es de $5</w:t>
      </w:r>
      <w:r>
        <w:rPr>
          <w:rFonts w:ascii="Arial" w:hAnsi="Arial" w:cs="Arial"/>
          <w:sz w:val="24"/>
          <w:szCs w:val="24"/>
          <w:lang w:val="es-ES"/>
        </w:rPr>
        <w:t>,</w:t>
      </w:r>
      <w:r w:rsidRPr="00D37E86">
        <w:rPr>
          <w:rFonts w:ascii="Arial" w:hAnsi="Arial" w:cs="Arial"/>
          <w:sz w:val="24"/>
          <w:szCs w:val="24"/>
          <w:lang w:val="es-ES"/>
        </w:rPr>
        <w:t>000, impuestos y tasas incluidos</w:t>
      </w:r>
      <w:r w:rsidR="00C23D13" w:rsidRPr="00DA6E38">
        <w:rPr>
          <w:rFonts w:ascii="Arial" w:hAnsi="Arial" w:cs="Arial"/>
          <w:sz w:val="24"/>
          <w:szCs w:val="24"/>
          <w:lang w:val="es-ES"/>
        </w:rPr>
        <w:t xml:space="preserve">. </w:t>
      </w:r>
    </w:p>
    <w:p w14:paraId="47483C4C" w14:textId="10C697D6" w:rsidR="00CD7ED8" w:rsidRPr="00DA6E38" w:rsidRDefault="00F76262" w:rsidP="00831A44">
      <w:pPr>
        <w:spacing w:before="240" w:after="0"/>
        <w:rPr>
          <w:rFonts w:ascii="Trade Gothic Inline" w:hAnsi="Trade Gothic Inline" w:cs="Arial"/>
          <w:color w:val="ED7D31" w:themeColor="accent2"/>
          <w:sz w:val="36"/>
          <w:szCs w:val="36"/>
          <w:lang w:val="es-ES"/>
        </w:rPr>
      </w:pPr>
      <w:r w:rsidRPr="00DA6E38">
        <w:rPr>
          <w:rFonts w:ascii="Trade Gothic Inline" w:hAnsi="Trade Gothic Inline" w:cs="Arial-BoldMT"/>
          <w:b/>
          <w:bCs/>
          <w:color w:val="ED7D31" w:themeColor="accent2"/>
          <w:sz w:val="36"/>
          <w:szCs w:val="36"/>
          <w:lang w:val="es-ES"/>
        </w:rPr>
        <w:t>U</w:t>
      </w:r>
      <w:r w:rsidR="00D37E86" w:rsidRPr="00DA6E38">
        <w:rPr>
          <w:rFonts w:ascii="Trade Gothic Inline" w:hAnsi="Trade Gothic Inline" w:cs="Arial-BoldMT"/>
          <w:b/>
          <w:bCs/>
          <w:color w:val="ED7D31" w:themeColor="accent2"/>
          <w:sz w:val="36"/>
          <w:szCs w:val="36"/>
          <w:lang w:val="es-ES"/>
        </w:rPr>
        <w:t>s</w:t>
      </w:r>
      <w:r w:rsidR="00D37E86">
        <w:rPr>
          <w:rFonts w:ascii="Trade Gothic Inline" w:hAnsi="Trade Gothic Inline" w:cs="Arial-BoldMT"/>
          <w:b/>
          <w:bCs/>
          <w:color w:val="ED7D31" w:themeColor="accent2"/>
          <w:sz w:val="36"/>
          <w:szCs w:val="36"/>
          <w:lang w:val="es-ES"/>
        </w:rPr>
        <w:t>o de los fondos de la subvención</w:t>
      </w:r>
      <w:r w:rsidRPr="00DA6E38">
        <w:rPr>
          <w:rFonts w:ascii="Trade Gothic Inline" w:hAnsi="Trade Gothic Inline" w:cs="Arial-BoldMT"/>
          <w:b/>
          <w:bCs/>
          <w:color w:val="ED7D31" w:themeColor="accent2"/>
          <w:sz w:val="36"/>
          <w:szCs w:val="36"/>
          <w:lang w:val="es-ES"/>
        </w:rPr>
        <w:t xml:space="preserve"> </w:t>
      </w:r>
    </w:p>
    <w:p w14:paraId="202D29EF" w14:textId="5D9B1B1F" w:rsidR="0047039A" w:rsidRPr="00DA6E38" w:rsidRDefault="003E13D6" w:rsidP="00831A44">
      <w:pPr>
        <w:pStyle w:val="ListParagraph"/>
        <w:numPr>
          <w:ilvl w:val="0"/>
          <w:numId w:val="7"/>
        </w:numPr>
        <w:spacing w:after="0" w:line="264" w:lineRule="auto"/>
        <w:rPr>
          <w:b/>
          <w:bCs/>
          <w:sz w:val="24"/>
          <w:szCs w:val="24"/>
          <w:lang w:val="es-ES"/>
        </w:rPr>
      </w:pPr>
      <w:r w:rsidRPr="003E13D6">
        <w:rPr>
          <w:rFonts w:ascii="Arial" w:hAnsi="Arial" w:cs="Arial"/>
          <w:sz w:val="24"/>
          <w:szCs w:val="24"/>
          <w:lang w:val="es-ES"/>
        </w:rPr>
        <w:t>Los fondos pueden utilizarse para materiales de marketing que promuevan o aumenten el conocimiento de la identidad del grupo vecinal, como camisetas, gorras, elaboración de boletines, folletos y otros materiales para la creación de marca y el compromiso</w:t>
      </w:r>
      <w:r w:rsidR="006C1C90" w:rsidRPr="00DA6E38">
        <w:rPr>
          <w:rFonts w:ascii="Arial" w:hAnsi="Arial" w:cs="Arial"/>
          <w:sz w:val="24"/>
          <w:szCs w:val="24"/>
          <w:lang w:val="es-ES"/>
        </w:rPr>
        <w:t>.</w:t>
      </w:r>
    </w:p>
    <w:p w14:paraId="4E6A3343" w14:textId="4E4842C5" w:rsidR="008B42F7" w:rsidRPr="00DA6E38" w:rsidRDefault="003E13D6" w:rsidP="0047039A">
      <w:pPr>
        <w:pStyle w:val="ListParagraph"/>
        <w:numPr>
          <w:ilvl w:val="0"/>
          <w:numId w:val="7"/>
        </w:numPr>
        <w:spacing w:after="120" w:line="264" w:lineRule="auto"/>
        <w:rPr>
          <w:b/>
          <w:bCs/>
          <w:sz w:val="24"/>
          <w:szCs w:val="24"/>
          <w:lang w:val="es-ES"/>
        </w:rPr>
      </w:pPr>
      <w:r w:rsidRPr="003E13D6">
        <w:rPr>
          <w:rFonts w:ascii="Arial" w:hAnsi="Arial" w:cs="Arial"/>
          <w:sz w:val="24"/>
          <w:szCs w:val="24"/>
          <w:lang w:val="es-ES"/>
        </w:rPr>
        <w:t>Los fondos pueden utilizarse para pagar servicios que apoyen un proyecto propuesto, como los servicios prestados por un muralista o una empresa de barricadas para una feria en la calle</w:t>
      </w:r>
      <w:r w:rsidR="003E5CEF" w:rsidRPr="00DA6E38">
        <w:rPr>
          <w:rFonts w:ascii="Arial" w:hAnsi="Arial" w:cs="Arial"/>
          <w:sz w:val="24"/>
          <w:szCs w:val="24"/>
          <w:lang w:val="es-ES"/>
        </w:rPr>
        <w:t>.</w:t>
      </w:r>
    </w:p>
    <w:p w14:paraId="5DD13ECC" w14:textId="1A2F4242" w:rsidR="008F7190" w:rsidRPr="00DA6E38" w:rsidRDefault="003E13D6" w:rsidP="008F7190">
      <w:pPr>
        <w:pStyle w:val="ListParagraph"/>
        <w:numPr>
          <w:ilvl w:val="0"/>
          <w:numId w:val="7"/>
        </w:numPr>
        <w:spacing w:after="0" w:line="264" w:lineRule="auto"/>
        <w:rPr>
          <w:b/>
          <w:bCs/>
          <w:sz w:val="24"/>
          <w:szCs w:val="24"/>
          <w:lang w:val="es-ES"/>
        </w:rPr>
      </w:pPr>
      <w:r w:rsidRPr="003E13D6">
        <w:rPr>
          <w:rFonts w:ascii="Arial" w:hAnsi="Arial" w:cs="Arial"/>
          <w:sz w:val="24"/>
          <w:szCs w:val="24"/>
          <w:lang w:val="es-ES"/>
        </w:rPr>
        <w:t>Los gastos de comida y bebidas no alcohólicas, incluidos en el presupuesto del proyecto propuesto, no deben superar el 5% del presupuesto total del proyecto (o de la cantidad total solicitada). Por lo tanto, el costo proyectado para comida y bebidas no alcohólicas debe ser de hasta $250</w:t>
      </w:r>
      <w:r w:rsidR="008F7190" w:rsidRPr="00DA6E38">
        <w:rPr>
          <w:rFonts w:ascii="Arial" w:hAnsi="Arial" w:cs="Arial"/>
          <w:sz w:val="24"/>
          <w:szCs w:val="24"/>
          <w:lang w:val="es-ES"/>
        </w:rPr>
        <w:t>.</w:t>
      </w:r>
    </w:p>
    <w:p w14:paraId="2BECF8C6" w14:textId="4D953890" w:rsidR="002B7581" w:rsidRPr="00DA6E38" w:rsidRDefault="003E13D6" w:rsidP="00120A13">
      <w:pPr>
        <w:pStyle w:val="ListParagraph"/>
        <w:numPr>
          <w:ilvl w:val="0"/>
          <w:numId w:val="7"/>
        </w:numPr>
        <w:spacing w:after="120" w:line="264" w:lineRule="auto"/>
        <w:rPr>
          <w:rFonts w:ascii="Arial" w:hAnsi="Arial" w:cs="Arial"/>
          <w:sz w:val="24"/>
          <w:szCs w:val="24"/>
          <w:lang w:val="es-ES"/>
        </w:rPr>
      </w:pPr>
      <w:r w:rsidRPr="003E13D6">
        <w:rPr>
          <w:rFonts w:ascii="Arial" w:hAnsi="Arial" w:cs="Arial"/>
          <w:sz w:val="24"/>
          <w:szCs w:val="24"/>
          <w:lang w:val="es-ES"/>
        </w:rPr>
        <w:t>Los fondos pueden utilizarse para materiales de construcción necesarios para el proyecto</w:t>
      </w:r>
      <w:r w:rsidR="00153378" w:rsidRPr="00DA6E38">
        <w:rPr>
          <w:rFonts w:ascii="Arial" w:hAnsi="Arial" w:cs="Arial"/>
          <w:sz w:val="24"/>
          <w:szCs w:val="24"/>
          <w:lang w:val="es-ES"/>
        </w:rPr>
        <w:t>.</w:t>
      </w:r>
    </w:p>
    <w:p w14:paraId="51B54FFA" w14:textId="3C128A6D" w:rsidR="00120A13" w:rsidRPr="00DA6E38" w:rsidRDefault="003E13D6" w:rsidP="00120A13">
      <w:pPr>
        <w:pStyle w:val="ListParagraph"/>
        <w:numPr>
          <w:ilvl w:val="0"/>
          <w:numId w:val="7"/>
        </w:numPr>
        <w:spacing w:after="120" w:line="264" w:lineRule="auto"/>
        <w:rPr>
          <w:rFonts w:ascii="Arial" w:hAnsi="Arial" w:cs="Arial"/>
          <w:sz w:val="24"/>
          <w:szCs w:val="24"/>
          <w:lang w:val="es-ES"/>
        </w:rPr>
      </w:pPr>
      <w:r w:rsidRPr="003E13D6">
        <w:rPr>
          <w:rFonts w:ascii="Arial" w:hAnsi="Arial" w:cs="Arial"/>
          <w:sz w:val="24"/>
          <w:szCs w:val="24"/>
          <w:lang w:val="es-ES"/>
        </w:rPr>
        <w:t>Los grupos deben gastar los fondos concedidos antes del</w:t>
      </w:r>
      <w:r>
        <w:rPr>
          <w:rFonts w:ascii="Arial" w:hAnsi="Arial" w:cs="Arial"/>
          <w:sz w:val="24"/>
          <w:szCs w:val="24"/>
          <w:lang w:val="es-ES"/>
        </w:rPr>
        <w:t xml:space="preserve"> </w:t>
      </w:r>
      <w:r>
        <w:rPr>
          <w:rFonts w:ascii="Arial" w:hAnsi="Arial" w:cs="Arial"/>
          <w:b/>
          <w:bCs/>
          <w:color w:val="4472C4" w:themeColor="accent1"/>
          <w:sz w:val="24"/>
          <w:szCs w:val="24"/>
          <w:lang w:val="es-ES"/>
        </w:rPr>
        <w:t>13 de sept. de</w:t>
      </w:r>
      <w:r w:rsidR="00091453" w:rsidRPr="00DA6E38">
        <w:rPr>
          <w:rFonts w:ascii="Arial" w:hAnsi="Arial" w:cs="Arial"/>
          <w:b/>
          <w:bCs/>
          <w:color w:val="4472C4" w:themeColor="accent1"/>
          <w:sz w:val="24"/>
          <w:szCs w:val="24"/>
          <w:lang w:val="es-ES"/>
        </w:rPr>
        <w:t xml:space="preserve"> 2024</w:t>
      </w:r>
      <w:r w:rsidR="00524A85" w:rsidRPr="00DA6E38">
        <w:rPr>
          <w:rFonts w:ascii="Arial" w:hAnsi="Arial" w:cs="Arial"/>
          <w:b/>
          <w:bCs/>
          <w:color w:val="4472C4" w:themeColor="accent1"/>
          <w:sz w:val="24"/>
          <w:szCs w:val="24"/>
          <w:lang w:val="es-ES"/>
        </w:rPr>
        <w:t>,</w:t>
      </w:r>
      <w:r w:rsidR="00524A85" w:rsidRPr="00DA6E38">
        <w:rPr>
          <w:rFonts w:ascii="Arial" w:hAnsi="Arial" w:cs="Arial"/>
          <w:color w:val="4472C4" w:themeColor="accent1"/>
          <w:sz w:val="24"/>
          <w:szCs w:val="24"/>
          <w:lang w:val="es-ES"/>
        </w:rPr>
        <w:t xml:space="preserve"> </w:t>
      </w:r>
      <w:r>
        <w:rPr>
          <w:rFonts w:ascii="Arial" w:hAnsi="Arial" w:cs="Arial"/>
          <w:b/>
          <w:bCs/>
          <w:color w:val="4472C4" w:themeColor="accent1"/>
          <w:sz w:val="24"/>
          <w:szCs w:val="24"/>
          <w:lang w:val="es-ES"/>
        </w:rPr>
        <w:t>lo que significa que todas las facturas y demás documentación deben remitirse al Administrador de</w:t>
      </w:r>
      <w:r w:rsidR="00524A85" w:rsidRPr="00DA6E38">
        <w:rPr>
          <w:rFonts w:ascii="Arial" w:hAnsi="Arial" w:cs="Arial"/>
          <w:b/>
          <w:bCs/>
          <w:color w:val="4472C4" w:themeColor="accent1"/>
          <w:sz w:val="24"/>
          <w:szCs w:val="24"/>
          <w:lang w:val="es-ES"/>
        </w:rPr>
        <w:t xml:space="preserve"> LYB </w:t>
      </w:r>
      <w:r>
        <w:rPr>
          <w:rFonts w:ascii="Arial" w:hAnsi="Arial" w:cs="Arial"/>
          <w:b/>
          <w:bCs/>
          <w:color w:val="4472C4" w:themeColor="accent1"/>
          <w:sz w:val="24"/>
          <w:szCs w:val="24"/>
          <w:lang w:val="es-ES"/>
        </w:rPr>
        <w:t>antes de las</w:t>
      </w:r>
      <w:r w:rsidR="00524A85" w:rsidRPr="00DA6E38">
        <w:rPr>
          <w:rFonts w:ascii="Arial" w:hAnsi="Arial" w:cs="Arial"/>
          <w:b/>
          <w:bCs/>
          <w:color w:val="4472C4" w:themeColor="accent1"/>
          <w:sz w:val="24"/>
          <w:szCs w:val="24"/>
          <w:lang w:val="es-ES"/>
        </w:rPr>
        <w:t xml:space="preserve"> 5</w:t>
      </w:r>
      <w:r w:rsidR="00E23384" w:rsidRPr="00DA6E38">
        <w:rPr>
          <w:rFonts w:ascii="Arial" w:hAnsi="Arial" w:cs="Arial"/>
          <w:b/>
          <w:bCs/>
          <w:color w:val="4472C4" w:themeColor="accent1"/>
          <w:sz w:val="24"/>
          <w:szCs w:val="24"/>
          <w:lang w:val="es-ES"/>
        </w:rPr>
        <w:t xml:space="preserve"> p.m. </w:t>
      </w:r>
      <w:r>
        <w:rPr>
          <w:rFonts w:ascii="Arial" w:hAnsi="Arial" w:cs="Arial"/>
          <w:b/>
          <w:bCs/>
          <w:color w:val="4472C4" w:themeColor="accent1"/>
          <w:sz w:val="24"/>
          <w:szCs w:val="24"/>
          <w:lang w:val="es-ES"/>
        </w:rPr>
        <w:t>el 13 de sept. de</w:t>
      </w:r>
      <w:r w:rsidR="00E23384" w:rsidRPr="00DA6E38">
        <w:rPr>
          <w:rFonts w:ascii="Arial" w:hAnsi="Arial" w:cs="Arial"/>
          <w:b/>
          <w:bCs/>
          <w:color w:val="4472C4" w:themeColor="accent1"/>
          <w:sz w:val="24"/>
          <w:szCs w:val="24"/>
          <w:lang w:val="es-ES"/>
        </w:rPr>
        <w:t xml:space="preserve">, </w:t>
      </w:r>
      <w:proofErr w:type="gramStart"/>
      <w:r w:rsidR="00E23384" w:rsidRPr="00DA6E38">
        <w:rPr>
          <w:rFonts w:ascii="Arial" w:hAnsi="Arial" w:cs="Arial"/>
          <w:b/>
          <w:bCs/>
          <w:color w:val="4472C4" w:themeColor="accent1"/>
          <w:sz w:val="24"/>
          <w:szCs w:val="24"/>
          <w:lang w:val="es-ES"/>
        </w:rPr>
        <w:t xml:space="preserve">2024 </w:t>
      </w:r>
      <w:r w:rsidR="004B4173" w:rsidRPr="00DA6E38">
        <w:rPr>
          <w:rFonts w:ascii="Arial" w:hAnsi="Arial" w:cs="Arial"/>
          <w:b/>
          <w:bCs/>
          <w:color w:val="4472C4" w:themeColor="accent1"/>
          <w:sz w:val="24"/>
          <w:szCs w:val="24"/>
          <w:lang w:val="es-ES"/>
        </w:rPr>
        <w:t>.</w:t>
      </w:r>
      <w:proofErr w:type="gramEnd"/>
      <w:r w:rsidR="004B4173" w:rsidRPr="00DA6E38">
        <w:rPr>
          <w:rFonts w:ascii="Arial" w:hAnsi="Arial" w:cs="Arial"/>
          <w:b/>
          <w:bCs/>
          <w:color w:val="4472C4" w:themeColor="accent1"/>
          <w:sz w:val="24"/>
          <w:szCs w:val="24"/>
          <w:lang w:val="es-ES"/>
        </w:rPr>
        <w:t xml:space="preserve"> </w:t>
      </w:r>
      <w:r w:rsidRPr="003E13D6">
        <w:rPr>
          <w:rFonts w:ascii="Arial" w:hAnsi="Arial" w:cs="Arial"/>
          <w:sz w:val="24"/>
          <w:szCs w:val="24"/>
          <w:lang w:val="es-ES"/>
        </w:rPr>
        <w:t>Es posible que los fondos restantes no estén disponibles después de esta fecha o que no puedan optar a una prórroga</w:t>
      </w:r>
      <w:r w:rsidR="00272634" w:rsidRPr="00DA6E38">
        <w:rPr>
          <w:rFonts w:ascii="Arial" w:hAnsi="Arial" w:cs="Arial"/>
          <w:sz w:val="24"/>
          <w:szCs w:val="24"/>
          <w:lang w:val="es-ES"/>
        </w:rPr>
        <w:t xml:space="preserve">. </w:t>
      </w:r>
    </w:p>
    <w:p w14:paraId="476A8DF8" w14:textId="0E4257DA" w:rsidR="00120A13" w:rsidRPr="00DA6E38" w:rsidRDefault="003E13D6" w:rsidP="00120A13">
      <w:pPr>
        <w:autoSpaceDE w:val="0"/>
        <w:autoSpaceDN w:val="0"/>
        <w:adjustRightInd w:val="0"/>
        <w:spacing w:after="0" w:line="240" w:lineRule="auto"/>
        <w:rPr>
          <w:rFonts w:ascii="Trade Gothic Inline" w:hAnsi="Trade Gothic Inline" w:cs="Arial-BoldMT"/>
          <w:b/>
          <w:bCs/>
          <w:color w:val="ED7D31" w:themeColor="accent2"/>
          <w:sz w:val="36"/>
          <w:szCs w:val="36"/>
          <w:lang w:val="es-ES"/>
        </w:rPr>
      </w:pPr>
      <w:r>
        <w:rPr>
          <w:rFonts w:ascii="Trade Gothic Inline" w:hAnsi="Trade Gothic Inline" w:cs="Arial-BoldMT"/>
          <w:b/>
          <w:bCs/>
          <w:color w:val="ED7D31" w:themeColor="accent2"/>
          <w:sz w:val="36"/>
          <w:szCs w:val="36"/>
          <w:lang w:val="es-ES"/>
        </w:rPr>
        <w:t>Uso prohibido de los fondos de la subvención</w:t>
      </w:r>
    </w:p>
    <w:p w14:paraId="4862D202" w14:textId="5E2308AD" w:rsidR="00002F8D" w:rsidRPr="00002F8D" w:rsidRDefault="00002F8D" w:rsidP="00002F8D">
      <w:pPr>
        <w:pStyle w:val="ListParagraph"/>
        <w:numPr>
          <w:ilvl w:val="0"/>
          <w:numId w:val="5"/>
        </w:numPr>
        <w:rPr>
          <w:rFonts w:ascii="Arial" w:hAnsi="Arial" w:cs="Arial"/>
          <w:sz w:val="24"/>
          <w:szCs w:val="24"/>
          <w:lang w:val="es-ES"/>
        </w:rPr>
      </w:pPr>
      <w:r w:rsidRPr="00002F8D">
        <w:rPr>
          <w:rFonts w:ascii="Arial" w:hAnsi="Arial" w:cs="Arial"/>
          <w:sz w:val="24"/>
          <w:szCs w:val="24"/>
          <w:lang w:val="es-ES"/>
        </w:rPr>
        <w:t>Administración de la propia subvención.</w:t>
      </w:r>
    </w:p>
    <w:p w14:paraId="121F7524" w14:textId="784C84A2" w:rsidR="00002F8D" w:rsidRPr="00002F8D" w:rsidRDefault="00002F8D" w:rsidP="00002F8D">
      <w:pPr>
        <w:pStyle w:val="ListParagraph"/>
        <w:numPr>
          <w:ilvl w:val="0"/>
          <w:numId w:val="5"/>
        </w:numPr>
        <w:rPr>
          <w:rFonts w:ascii="Arial" w:hAnsi="Arial" w:cs="Arial"/>
          <w:sz w:val="24"/>
          <w:szCs w:val="24"/>
          <w:lang w:val="es-ES"/>
        </w:rPr>
      </w:pPr>
      <w:r w:rsidRPr="00002F8D">
        <w:rPr>
          <w:rFonts w:ascii="Arial" w:hAnsi="Arial" w:cs="Arial"/>
          <w:sz w:val="24"/>
          <w:szCs w:val="24"/>
          <w:lang w:val="es-ES"/>
        </w:rPr>
        <w:t xml:space="preserve">Proyectos en propiedad privada, incluidos, entre otros, jardinería, vallado, pintura, etc. Puede haber excepciones a esta regla. Si el lugar del proyecto se encuentra en una propiedad privada, los solicitantes deberán incluir en su solicitud de subvención una carta de autorización del propietario. </w:t>
      </w:r>
    </w:p>
    <w:p w14:paraId="5BDDAB76" w14:textId="6AE5653D" w:rsidR="00002F8D" w:rsidRPr="00002F8D" w:rsidRDefault="00002F8D" w:rsidP="00002F8D">
      <w:pPr>
        <w:pStyle w:val="ListParagraph"/>
        <w:numPr>
          <w:ilvl w:val="0"/>
          <w:numId w:val="5"/>
        </w:numPr>
        <w:rPr>
          <w:rFonts w:ascii="Arial" w:hAnsi="Arial" w:cs="Arial"/>
          <w:sz w:val="24"/>
          <w:szCs w:val="24"/>
          <w:lang w:val="es-ES"/>
        </w:rPr>
      </w:pPr>
      <w:r w:rsidRPr="00002F8D">
        <w:rPr>
          <w:rFonts w:ascii="Arial" w:hAnsi="Arial" w:cs="Arial"/>
          <w:sz w:val="24"/>
          <w:szCs w:val="24"/>
          <w:lang w:val="es-ES"/>
        </w:rPr>
        <w:t>La compra de tarjetas o cheques regalo.</w:t>
      </w:r>
    </w:p>
    <w:p w14:paraId="6207AF59" w14:textId="5D42A3F3" w:rsidR="00002F8D" w:rsidRPr="00002F8D" w:rsidRDefault="00002F8D" w:rsidP="00002F8D">
      <w:pPr>
        <w:pStyle w:val="ListParagraph"/>
        <w:numPr>
          <w:ilvl w:val="0"/>
          <w:numId w:val="5"/>
        </w:numPr>
        <w:rPr>
          <w:rFonts w:ascii="Arial" w:hAnsi="Arial" w:cs="Arial"/>
          <w:sz w:val="24"/>
          <w:szCs w:val="24"/>
          <w:lang w:val="es-ES"/>
        </w:rPr>
      </w:pPr>
      <w:r w:rsidRPr="00002F8D">
        <w:rPr>
          <w:rFonts w:ascii="Arial" w:hAnsi="Arial" w:cs="Arial"/>
          <w:sz w:val="24"/>
          <w:szCs w:val="24"/>
          <w:lang w:val="es-ES"/>
        </w:rPr>
        <w:lastRenderedPageBreak/>
        <w:t>Bebidas alcohólicas, incluidos el vino y la cerveza.</w:t>
      </w:r>
    </w:p>
    <w:p w14:paraId="5BDECF3C" w14:textId="5963C9C5" w:rsidR="00002F8D" w:rsidRPr="00002F8D" w:rsidRDefault="00002F8D" w:rsidP="00002F8D">
      <w:pPr>
        <w:pStyle w:val="ListParagraph"/>
        <w:numPr>
          <w:ilvl w:val="0"/>
          <w:numId w:val="5"/>
        </w:numPr>
        <w:rPr>
          <w:rFonts w:ascii="Arial" w:hAnsi="Arial" w:cs="Arial"/>
          <w:sz w:val="24"/>
          <w:szCs w:val="24"/>
          <w:lang w:val="es-ES"/>
        </w:rPr>
      </w:pPr>
      <w:r w:rsidRPr="00002F8D">
        <w:rPr>
          <w:rFonts w:ascii="Arial" w:hAnsi="Arial" w:cs="Arial"/>
          <w:sz w:val="24"/>
          <w:szCs w:val="24"/>
          <w:lang w:val="es-ES"/>
        </w:rPr>
        <w:t>Premios y rifas.</w:t>
      </w:r>
    </w:p>
    <w:p w14:paraId="0DC10BD7" w14:textId="1713678A" w:rsidR="00002F8D" w:rsidRPr="00002F8D" w:rsidRDefault="00002F8D" w:rsidP="00002F8D">
      <w:pPr>
        <w:pStyle w:val="ListParagraph"/>
        <w:numPr>
          <w:ilvl w:val="0"/>
          <w:numId w:val="5"/>
        </w:numPr>
        <w:rPr>
          <w:rFonts w:ascii="Arial" w:hAnsi="Arial" w:cs="Arial"/>
          <w:sz w:val="24"/>
          <w:szCs w:val="24"/>
          <w:lang w:val="es-ES"/>
        </w:rPr>
      </w:pPr>
      <w:r w:rsidRPr="00002F8D">
        <w:rPr>
          <w:rFonts w:ascii="Arial" w:hAnsi="Arial" w:cs="Arial"/>
          <w:sz w:val="24"/>
          <w:szCs w:val="24"/>
          <w:lang w:val="es-ES"/>
        </w:rPr>
        <w:t>Entradas o tarifas de admisión para cualquier excursión no educativa dentro o fuera del estado, incluidos parques acuáticos y de atracciones.</w:t>
      </w:r>
    </w:p>
    <w:p w14:paraId="41EFDED1" w14:textId="3780B0DC" w:rsidR="00002F8D" w:rsidRPr="00002F8D" w:rsidRDefault="00002F8D" w:rsidP="00002F8D">
      <w:pPr>
        <w:pStyle w:val="ListParagraph"/>
        <w:numPr>
          <w:ilvl w:val="0"/>
          <w:numId w:val="5"/>
        </w:numPr>
        <w:rPr>
          <w:rFonts w:ascii="Arial" w:hAnsi="Arial" w:cs="Arial"/>
          <w:sz w:val="24"/>
          <w:szCs w:val="24"/>
          <w:lang w:val="es-ES"/>
        </w:rPr>
      </w:pPr>
      <w:r w:rsidRPr="00002F8D">
        <w:rPr>
          <w:rFonts w:ascii="Arial" w:hAnsi="Arial" w:cs="Arial"/>
          <w:sz w:val="24"/>
          <w:szCs w:val="24"/>
          <w:lang w:val="es-ES"/>
        </w:rPr>
        <w:t>Excursiones o viajes (educativos o no educativos) fuera del estado.</w:t>
      </w:r>
    </w:p>
    <w:p w14:paraId="2A43DC1B" w14:textId="2AE988E1" w:rsidR="00002F8D" w:rsidRPr="00002F8D" w:rsidRDefault="00002F8D" w:rsidP="00002F8D">
      <w:pPr>
        <w:pStyle w:val="ListParagraph"/>
        <w:numPr>
          <w:ilvl w:val="0"/>
          <w:numId w:val="5"/>
        </w:numPr>
        <w:rPr>
          <w:rFonts w:ascii="Arial" w:hAnsi="Arial" w:cs="Arial"/>
          <w:sz w:val="24"/>
          <w:szCs w:val="24"/>
          <w:lang w:val="es-ES"/>
        </w:rPr>
      </w:pPr>
      <w:r w:rsidRPr="00002F8D">
        <w:rPr>
          <w:rFonts w:ascii="Arial" w:hAnsi="Arial" w:cs="Arial"/>
          <w:sz w:val="24"/>
          <w:szCs w:val="24"/>
          <w:lang w:val="es-ES"/>
        </w:rPr>
        <w:t>Alquiler o compra de vehículos de motor.</w:t>
      </w:r>
    </w:p>
    <w:p w14:paraId="6DD73D16" w14:textId="5C34EE30" w:rsidR="00120A13" w:rsidRPr="00DA6E38" w:rsidRDefault="00120A13" w:rsidP="00002F8D">
      <w:pPr>
        <w:pStyle w:val="ListParagraph"/>
        <w:ind w:left="360"/>
        <w:rPr>
          <w:rFonts w:ascii="Arial" w:hAnsi="Arial" w:cs="Arial"/>
          <w:sz w:val="24"/>
          <w:szCs w:val="24"/>
          <w:lang w:val="es-ES"/>
        </w:rPr>
      </w:pPr>
    </w:p>
    <w:p w14:paraId="733BC181" w14:textId="6A90A19B" w:rsidR="004F27C0" w:rsidRPr="00DA6E38" w:rsidRDefault="004F5E18" w:rsidP="004F27C0">
      <w:pPr>
        <w:spacing w:after="0"/>
        <w:rPr>
          <w:rFonts w:ascii="Trade Gothic Inline" w:hAnsi="Trade Gothic Inline" w:cs="Arial"/>
          <w:b/>
          <w:color w:val="ED7D31" w:themeColor="accent2"/>
          <w:sz w:val="36"/>
          <w:szCs w:val="36"/>
          <w:lang w:val="es-ES"/>
        </w:rPr>
      </w:pPr>
      <w:r>
        <w:rPr>
          <w:rFonts w:ascii="Trade Gothic Inline" w:hAnsi="Trade Gothic Inline" w:cs="Arial-BoldMT"/>
          <w:b/>
          <w:bCs/>
          <w:color w:val="ED7D31" w:themeColor="accent2"/>
          <w:sz w:val="36"/>
          <w:szCs w:val="36"/>
          <w:lang w:val="es-ES"/>
        </w:rPr>
        <w:t>Finalización</w:t>
      </w:r>
      <w:r w:rsidR="000C0966">
        <w:rPr>
          <w:rFonts w:ascii="Trade Gothic Inline" w:hAnsi="Trade Gothic Inline" w:cs="Arial-BoldMT"/>
          <w:b/>
          <w:bCs/>
          <w:color w:val="ED7D31" w:themeColor="accent2"/>
          <w:sz w:val="36"/>
          <w:szCs w:val="36"/>
          <w:lang w:val="es-ES"/>
        </w:rPr>
        <w:t xml:space="preserve"> del </w:t>
      </w:r>
      <w:proofErr w:type="spellStart"/>
      <w:r w:rsidR="00A2742E" w:rsidRPr="00DA6E38">
        <w:rPr>
          <w:rFonts w:ascii="Trade Gothic Inline" w:hAnsi="Trade Gothic Inline" w:cs="Arial-BoldMT"/>
          <w:b/>
          <w:bCs/>
          <w:color w:val="ED7D31" w:themeColor="accent2"/>
          <w:sz w:val="36"/>
          <w:szCs w:val="36"/>
          <w:lang w:val="es-ES"/>
        </w:rPr>
        <w:t>PRO</w:t>
      </w:r>
      <w:r w:rsidR="000C0966">
        <w:rPr>
          <w:rFonts w:ascii="Trade Gothic Inline" w:hAnsi="Trade Gothic Inline" w:cs="Arial-BoldMT"/>
          <w:b/>
          <w:bCs/>
          <w:color w:val="ED7D31" w:themeColor="accent2"/>
          <w:sz w:val="36"/>
          <w:szCs w:val="36"/>
          <w:lang w:val="es-ES"/>
        </w:rPr>
        <w:t>yecto</w:t>
      </w:r>
      <w:proofErr w:type="spellEnd"/>
    </w:p>
    <w:p w14:paraId="0DECABB5" w14:textId="462251DF" w:rsidR="0047039A" w:rsidRPr="00DA6E38" w:rsidRDefault="000C0966" w:rsidP="00831A44">
      <w:pPr>
        <w:spacing w:after="0"/>
        <w:rPr>
          <w:rFonts w:ascii="Arial" w:hAnsi="Arial" w:cs="Arial"/>
          <w:b/>
          <w:sz w:val="32"/>
          <w:szCs w:val="32"/>
          <w:lang w:val="es-ES"/>
        </w:rPr>
      </w:pPr>
      <w:r w:rsidRPr="000C0966">
        <w:rPr>
          <w:rFonts w:ascii="Arial" w:eastAsia="ArialMT" w:hAnsi="Arial" w:cs="Arial"/>
          <w:color w:val="000000"/>
          <w:sz w:val="24"/>
          <w:szCs w:val="24"/>
          <w:lang w:val="es-ES"/>
        </w:rPr>
        <w:t>Los proyectos deberán completarse antes del</w:t>
      </w:r>
      <w:r w:rsidR="003305D0" w:rsidRPr="00DA6E38">
        <w:rPr>
          <w:rFonts w:ascii="Arial" w:eastAsia="ArialMT" w:hAnsi="Arial" w:cs="Arial"/>
          <w:b/>
          <w:bCs/>
          <w:color w:val="4472C4" w:themeColor="accent1"/>
          <w:sz w:val="24"/>
          <w:szCs w:val="24"/>
          <w:lang w:val="es-ES"/>
        </w:rPr>
        <w:t xml:space="preserve"> </w:t>
      </w:r>
      <w:r>
        <w:rPr>
          <w:rFonts w:ascii="Arial" w:eastAsia="ArialMT" w:hAnsi="Arial" w:cs="Arial"/>
          <w:b/>
          <w:bCs/>
          <w:color w:val="4472C4" w:themeColor="accent1"/>
          <w:sz w:val="24"/>
          <w:szCs w:val="24"/>
          <w:lang w:val="es-ES"/>
        </w:rPr>
        <w:t>31 de oct</w:t>
      </w:r>
      <w:r w:rsidR="003305D0" w:rsidRPr="00DA6E38">
        <w:rPr>
          <w:rFonts w:ascii="Arial" w:eastAsia="ArialMT" w:hAnsi="Arial" w:cs="Arial"/>
          <w:b/>
          <w:bCs/>
          <w:color w:val="4472C4" w:themeColor="accent1"/>
          <w:sz w:val="24"/>
          <w:szCs w:val="24"/>
          <w:lang w:val="es-ES"/>
        </w:rPr>
        <w:t>.</w:t>
      </w:r>
      <w:r>
        <w:rPr>
          <w:rFonts w:ascii="Arial" w:eastAsia="ArialMT" w:hAnsi="Arial" w:cs="Arial"/>
          <w:b/>
          <w:bCs/>
          <w:color w:val="4472C4" w:themeColor="accent1"/>
          <w:sz w:val="24"/>
          <w:szCs w:val="24"/>
          <w:lang w:val="es-ES"/>
        </w:rPr>
        <w:t xml:space="preserve"> de</w:t>
      </w:r>
      <w:r w:rsidR="005116E9" w:rsidRPr="00DA6E38">
        <w:rPr>
          <w:rFonts w:ascii="Arial" w:eastAsia="ArialMT" w:hAnsi="Arial" w:cs="Arial"/>
          <w:b/>
          <w:bCs/>
          <w:color w:val="4472C4" w:themeColor="accent1"/>
          <w:sz w:val="24"/>
          <w:szCs w:val="24"/>
          <w:lang w:val="es-ES"/>
        </w:rPr>
        <w:t xml:space="preserve"> 2024,</w:t>
      </w:r>
      <w:r w:rsidR="005116E9" w:rsidRPr="00DA6E38">
        <w:rPr>
          <w:rFonts w:ascii="Arial" w:eastAsia="ArialMT" w:hAnsi="Arial" w:cs="Arial"/>
          <w:color w:val="4472C4" w:themeColor="accent1"/>
          <w:sz w:val="24"/>
          <w:szCs w:val="24"/>
          <w:lang w:val="es-ES"/>
        </w:rPr>
        <w:t xml:space="preserve"> </w:t>
      </w:r>
      <w:r w:rsidRPr="000C0966">
        <w:rPr>
          <w:rFonts w:ascii="Arial" w:eastAsia="ArialMT" w:hAnsi="Arial" w:cs="Arial"/>
          <w:color w:val="000000"/>
          <w:sz w:val="24"/>
          <w:szCs w:val="24"/>
          <w:lang w:val="es-ES"/>
        </w:rPr>
        <w:t>a menos que el gerente de LYB haya concedido una prórroga por escrito. Una vez finalizado el proyecto, los grupos deberán proporcionar al gerente de LYB lo siguiente</w:t>
      </w:r>
      <w:r w:rsidR="0047039A" w:rsidRPr="00DA6E38">
        <w:rPr>
          <w:rFonts w:ascii="Arial" w:eastAsia="ArialMT" w:hAnsi="Arial" w:cs="Arial"/>
          <w:color w:val="000000"/>
          <w:sz w:val="24"/>
          <w:szCs w:val="24"/>
          <w:lang w:val="es-ES"/>
        </w:rPr>
        <w:t>:</w:t>
      </w:r>
    </w:p>
    <w:p w14:paraId="2DD1A5C2" w14:textId="77777777" w:rsidR="00B43E75" w:rsidRPr="00DA6E38" w:rsidRDefault="00B43E75" w:rsidP="00831A44">
      <w:pPr>
        <w:spacing w:after="0"/>
        <w:rPr>
          <w:rFonts w:ascii="Arial" w:hAnsi="Arial" w:cs="Arial"/>
          <w:b/>
          <w:sz w:val="32"/>
          <w:szCs w:val="32"/>
          <w:lang w:val="es-ES"/>
        </w:rPr>
      </w:pPr>
    </w:p>
    <w:p w14:paraId="1E63E4F4" w14:textId="140FEBFD" w:rsidR="0047039A" w:rsidRPr="00DA6E38" w:rsidRDefault="000C0966" w:rsidP="0047039A">
      <w:pPr>
        <w:pStyle w:val="ListParagraph"/>
        <w:numPr>
          <w:ilvl w:val="0"/>
          <w:numId w:val="10"/>
        </w:numPr>
        <w:autoSpaceDE w:val="0"/>
        <w:autoSpaceDN w:val="0"/>
        <w:adjustRightInd w:val="0"/>
        <w:spacing w:after="0" w:line="240" w:lineRule="auto"/>
        <w:rPr>
          <w:rFonts w:ascii="Arial" w:eastAsia="ArialMT" w:hAnsi="Arial" w:cs="Arial"/>
          <w:color w:val="000000"/>
          <w:sz w:val="24"/>
          <w:szCs w:val="24"/>
          <w:lang w:val="es-ES"/>
        </w:rPr>
      </w:pPr>
      <w:r w:rsidRPr="000C0966">
        <w:rPr>
          <w:rFonts w:ascii="Arial" w:eastAsia="ArialMT" w:hAnsi="Arial" w:cs="Arial"/>
          <w:color w:val="000000"/>
          <w:sz w:val="24"/>
          <w:szCs w:val="24"/>
          <w:lang w:val="es-ES"/>
        </w:rPr>
        <w:t>Fotos del proyecto, durante la fase de desarrollo y la fase de finalización, para incluirlas en el informe final que cuenta la historia de éxito del grupo</w:t>
      </w:r>
      <w:r w:rsidR="001D4419" w:rsidRPr="00DA6E38">
        <w:rPr>
          <w:rFonts w:ascii="Arial" w:eastAsia="ArialMT" w:hAnsi="Arial" w:cs="Arial"/>
          <w:color w:val="000000"/>
          <w:sz w:val="24"/>
          <w:szCs w:val="24"/>
          <w:lang w:val="es-ES"/>
        </w:rPr>
        <w:t xml:space="preserve">. </w:t>
      </w:r>
      <w:r w:rsidR="00EA73A3" w:rsidRPr="00DA6E38">
        <w:rPr>
          <w:rFonts w:ascii="Arial" w:eastAsia="ArialMT" w:hAnsi="Arial" w:cs="Arial"/>
          <w:color w:val="000000"/>
          <w:sz w:val="24"/>
          <w:szCs w:val="24"/>
          <w:lang w:val="es-ES"/>
        </w:rPr>
        <w:t xml:space="preserve"> </w:t>
      </w:r>
    </w:p>
    <w:p w14:paraId="1B8690A5" w14:textId="5A4F67A7" w:rsidR="0047039A" w:rsidRPr="00DA6E38" w:rsidRDefault="000C0966" w:rsidP="0047039A">
      <w:pPr>
        <w:pStyle w:val="ListParagraph"/>
        <w:numPr>
          <w:ilvl w:val="0"/>
          <w:numId w:val="10"/>
        </w:numPr>
        <w:autoSpaceDE w:val="0"/>
        <w:autoSpaceDN w:val="0"/>
        <w:adjustRightInd w:val="0"/>
        <w:spacing w:after="0" w:line="240" w:lineRule="auto"/>
        <w:rPr>
          <w:rFonts w:ascii="Arial" w:eastAsia="ArialMT" w:hAnsi="Arial" w:cs="Arial"/>
          <w:color w:val="000000"/>
          <w:sz w:val="24"/>
          <w:szCs w:val="24"/>
          <w:lang w:val="es-ES"/>
        </w:rPr>
      </w:pPr>
      <w:r w:rsidRPr="000C0966">
        <w:rPr>
          <w:rFonts w:ascii="Arial" w:eastAsia="ArialMT" w:hAnsi="Arial" w:cs="Arial"/>
          <w:color w:val="000000"/>
          <w:sz w:val="24"/>
          <w:szCs w:val="24"/>
          <w:lang w:val="es-ES"/>
        </w:rPr>
        <w:t>Proporcione cualquier métrica que demuestre los esfuerzos y el impacto del proyecto en la comunidad. Las métricas pueden incluir</w:t>
      </w:r>
      <w:r w:rsidR="00AB79FF" w:rsidRPr="00DA6E38">
        <w:rPr>
          <w:rFonts w:ascii="Arial" w:eastAsia="ArialMT" w:hAnsi="Arial" w:cs="Arial"/>
          <w:color w:val="000000"/>
          <w:sz w:val="24"/>
          <w:szCs w:val="24"/>
          <w:lang w:val="es-ES"/>
        </w:rPr>
        <w:t>:</w:t>
      </w:r>
    </w:p>
    <w:p w14:paraId="092BEAF6" w14:textId="1EF66C26" w:rsidR="00100457" w:rsidRPr="00DA6E38" w:rsidRDefault="000C0966" w:rsidP="00100457">
      <w:pPr>
        <w:pStyle w:val="ListParagraph"/>
        <w:numPr>
          <w:ilvl w:val="1"/>
          <w:numId w:val="10"/>
        </w:numPr>
        <w:autoSpaceDE w:val="0"/>
        <w:autoSpaceDN w:val="0"/>
        <w:adjustRightInd w:val="0"/>
        <w:spacing w:after="0" w:line="240" w:lineRule="auto"/>
        <w:rPr>
          <w:rFonts w:ascii="Arial" w:eastAsia="ArialMT" w:hAnsi="Arial" w:cs="Arial"/>
          <w:color w:val="000000"/>
          <w:sz w:val="24"/>
          <w:szCs w:val="24"/>
          <w:lang w:val="es-ES"/>
        </w:rPr>
      </w:pPr>
      <w:r w:rsidRPr="000C0966">
        <w:rPr>
          <w:rFonts w:ascii="Arial" w:eastAsia="ArialMT" w:hAnsi="Arial" w:cs="Arial"/>
          <w:color w:val="000000"/>
          <w:sz w:val="24"/>
          <w:szCs w:val="24"/>
          <w:lang w:val="es-ES"/>
        </w:rPr>
        <w:t>Número de voluntarios y horas de voluntariado</w:t>
      </w:r>
      <w:r w:rsidR="00A75678" w:rsidRPr="00DA6E38">
        <w:rPr>
          <w:rFonts w:ascii="Arial" w:eastAsia="ArialMT" w:hAnsi="Arial" w:cs="Arial"/>
          <w:color w:val="000000"/>
          <w:sz w:val="24"/>
          <w:szCs w:val="24"/>
          <w:lang w:val="es-ES"/>
        </w:rPr>
        <w:t>.</w:t>
      </w:r>
    </w:p>
    <w:p w14:paraId="2F670744" w14:textId="4994AE25" w:rsidR="00521C62" w:rsidRPr="00DA6E38" w:rsidRDefault="004F5E18" w:rsidP="00521C62">
      <w:pPr>
        <w:pStyle w:val="ListParagraph"/>
        <w:numPr>
          <w:ilvl w:val="1"/>
          <w:numId w:val="10"/>
        </w:numPr>
        <w:autoSpaceDE w:val="0"/>
        <w:autoSpaceDN w:val="0"/>
        <w:adjustRightInd w:val="0"/>
        <w:spacing w:after="0" w:line="240" w:lineRule="auto"/>
        <w:rPr>
          <w:rFonts w:ascii="Arial" w:eastAsia="ArialMT" w:hAnsi="Arial" w:cs="Arial"/>
          <w:color w:val="000000"/>
          <w:sz w:val="24"/>
          <w:szCs w:val="24"/>
          <w:lang w:val="es-ES"/>
        </w:rPr>
      </w:pPr>
      <w:r>
        <w:rPr>
          <w:rFonts w:ascii="Arial" w:eastAsia="ArialMT" w:hAnsi="Arial" w:cs="Arial"/>
          <w:color w:val="000000"/>
          <w:sz w:val="24"/>
          <w:szCs w:val="24"/>
          <w:lang w:val="es-ES"/>
        </w:rPr>
        <w:t>N</w:t>
      </w:r>
      <w:r w:rsidR="000C0966" w:rsidRPr="000C0966">
        <w:rPr>
          <w:rFonts w:ascii="Arial" w:eastAsia="ArialMT" w:hAnsi="Arial" w:cs="Arial"/>
          <w:color w:val="000000"/>
          <w:sz w:val="24"/>
          <w:szCs w:val="24"/>
          <w:lang w:val="es-ES"/>
        </w:rPr>
        <w:t>úmero de residentes afectados por el proyecto</w:t>
      </w:r>
      <w:r w:rsidR="00A75678" w:rsidRPr="00DA6E38">
        <w:rPr>
          <w:rFonts w:ascii="Arial" w:eastAsia="ArialMT" w:hAnsi="Arial" w:cs="Arial"/>
          <w:color w:val="000000"/>
          <w:sz w:val="24"/>
          <w:szCs w:val="24"/>
          <w:lang w:val="es-ES"/>
        </w:rPr>
        <w:t>.</w:t>
      </w:r>
    </w:p>
    <w:p w14:paraId="0CAFA1E6" w14:textId="67E99E6D" w:rsidR="00100457" w:rsidRPr="00DA6E38" w:rsidRDefault="000C0966" w:rsidP="00100457">
      <w:pPr>
        <w:pStyle w:val="ListParagraph"/>
        <w:numPr>
          <w:ilvl w:val="1"/>
          <w:numId w:val="10"/>
        </w:numPr>
        <w:autoSpaceDE w:val="0"/>
        <w:autoSpaceDN w:val="0"/>
        <w:adjustRightInd w:val="0"/>
        <w:spacing w:after="0" w:line="240" w:lineRule="auto"/>
        <w:rPr>
          <w:rFonts w:ascii="Arial" w:eastAsia="ArialMT" w:hAnsi="Arial" w:cs="Arial"/>
          <w:color w:val="000000"/>
          <w:sz w:val="24"/>
          <w:szCs w:val="24"/>
          <w:lang w:val="es-ES"/>
        </w:rPr>
      </w:pPr>
      <w:r w:rsidRPr="000C0966">
        <w:rPr>
          <w:rFonts w:ascii="Arial" w:eastAsia="ArialMT" w:hAnsi="Arial" w:cs="Arial"/>
          <w:color w:val="000000"/>
          <w:sz w:val="24"/>
          <w:szCs w:val="24"/>
          <w:lang w:val="es-ES"/>
        </w:rPr>
        <w:t>Si el proyecto es una limpieza comunitaria, el tonelaje de escombros retirados</w:t>
      </w:r>
      <w:r w:rsidR="00656785" w:rsidRPr="00DA6E38">
        <w:rPr>
          <w:rFonts w:ascii="Arial" w:eastAsia="ArialMT" w:hAnsi="Arial" w:cs="Arial"/>
          <w:color w:val="000000"/>
          <w:sz w:val="24"/>
          <w:szCs w:val="24"/>
          <w:lang w:val="es-ES"/>
        </w:rPr>
        <w:t xml:space="preserve">. </w:t>
      </w:r>
    </w:p>
    <w:p w14:paraId="3205F12C" w14:textId="1BB09CAE" w:rsidR="0061711F" w:rsidRPr="00DA6E38" w:rsidRDefault="000C0966" w:rsidP="0061711F">
      <w:pPr>
        <w:pStyle w:val="ListParagraph"/>
        <w:numPr>
          <w:ilvl w:val="1"/>
          <w:numId w:val="10"/>
        </w:numPr>
        <w:autoSpaceDE w:val="0"/>
        <w:autoSpaceDN w:val="0"/>
        <w:adjustRightInd w:val="0"/>
        <w:spacing w:after="0" w:line="240" w:lineRule="auto"/>
        <w:rPr>
          <w:rFonts w:ascii="Arial" w:eastAsia="ArialMT" w:hAnsi="Arial" w:cs="Arial"/>
          <w:color w:val="000000"/>
          <w:sz w:val="24"/>
          <w:szCs w:val="24"/>
          <w:lang w:val="es-ES"/>
        </w:rPr>
      </w:pPr>
      <w:r w:rsidRPr="000C0966">
        <w:rPr>
          <w:rFonts w:ascii="Arial" w:eastAsia="ArialMT" w:hAnsi="Arial" w:cs="Arial"/>
          <w:color w:val="000000"/>
          <w:sz w:val="24"/>
          <w:szCs w:val="24"/>
          <w:lang w:val="es-ES"/>
        </w:rPr>
        <w:t>Si el proyecto es un evento comunitario, número de participantes o participantes previstos</w:t>
      </w:r>
      <w:r w:rsidR="0061711F" w:rsidRPr="00DA6E38">
        <w:rPr>
          <w:rFonts w:ascii="Arial" w:eastAsia="ArialMT" w:hAnsi="Arial" w:cs="Arial"/>
          <w:color w:val="000000"/>
          <w:sz w:val="24"/>
          <w:szCs w:val="24"/>
          <w:lang w:val="es-ES"/>
        </w:rPr>
        <w:t xml:space="preserve">. </w:t>
      </w:r>
    </w:p>
    <w:p w14:paraId="0BEB7310" w14:textId="7DBFBB78" w:rsidR="0061711F" w:rsidRPr="00DA6E38" w:rsidRDefault="000C0966" w:rsidP="0061711F">
      <w:pPr>
        <w:pStyle w:val="ListParagraph"/>
        <w:numPr>
          <w:ilvl w:val="0"/>
          <w:numId w:val="10"/>
        </w:numPr>
        <w:autoSpaceDE w:val="0"/>
        <w:autoSpaceDN w:val="0"/>
        <w:adjustRightInd w:val="0"/>
        <w:spacing w:after="0" w:line="240" w:lineRule="auto"/>
        <w:rPr>
          <w:rFonts w:ascii="Arial" w:eastAsia="ArialMT" w:hAnsi="Arial" w:cs="Arial"/>
          <w:color w:val="000000"/>
          <w:sz w:val="24"/>
          <w:szCs w:val="24"/>
          <w:lang w:val="es-ES"/>
        </w:rPr>
      </w:pPr>
      <w:r w:rsidRPr="000C0966">
        <w:rPr>
          <w:rFonts w:ascii="Arial" w:eastAsia="ArialMT" w:hAnsi="Arial" w:cs="Arial"/>
          <w:color w:val="000000"/>
          <w:sz w:val="24"/>
          <w:szCs w:val="24"/>
          <w:lang w:val="es-ES"/>
        </w:rPr>
        <w:t>Encuesta completada para ayudarnos a entender su experiencia con el proceso LYB, así como para ayudarnos a mejorarlo</w:t>
      </w:r>
      <w:r w:rsidR="00C13424" w:rsidRPr="00DA6E38">
        <w:rPr>
          <w:rFonts w:ascii="Arial" w:eastAsia="ArialMT" w:hAnsi="Arial" w:cs="Arial"/>
          <w:color w:val="000000"/>
          <w:sz w:val="24"/>
          <w:szCs w:val="24"/>
          <w:lang w:val="es-ES"/>
        </w:rPr>
        <w:t xml:space="preserve">. </w:t>
      </w:r>
    </w:p>
    <w:p w14:paraId="79BE6F5C" w14:textId="5F52E154" w:rsidR="00563133" w:rsidRPr="00DA6E38" w:rsidRDefault="000C0966" w:rsidP="0061711F">
      <w:pPr>
        <w:pStyle w:val="ListParagraph"/>
        <w:numPr>
          <w:ilvl w:val="0"/>
          <w:numId w:val="10"/>
        </w:numPr>
        <w:autoSpaceDE w:val="0"/>
        <w:autoSpaceDN w:val="0"/>
        <w:adjustRightInd w:val="0"/>
        <w:spacing w:after="0" w:line="240" w:lineRule="auto"/>
        <w:rPr>
          <w:rFonts w:ascii="Arial" w:eastAsia="ArialMT" w:hAnsi="Arial" w:cs="Arial"/>
          <w:b/>
          <w:bCs/>
          <w:sz w:val="24"/>
          <w:szCs w:val="24"/>
          <w:lang w:val="es-ES"/>
        </w:rPr>
      </w:pPr>
      <w:r w:rsidRPr="000C0966">
        <w:rPr>
          <w:rFonts w:ascii="Arial" w:eastAsia="ArialMT" w:hAnsi="Arial" w:cs="Arial"/>
          <w:sz w:val="24"/>
          <w:szCs w:val="24"/>
          <w:lang w:val="es-ES"/>
        </w:rPr>
        <w:t xml:space="preserve">Todas las fotos, métricas y narraciones relacionadas con el proyecto del grupo vecinal deben enviarse al Administrador de LYB </w:t>
      </w:r>
      <w:r>
        <w:rPr>
          <w:rFonts w:ascii="Arial" w:eastAsia="ArialMT" w:hAnsi="Arial" w:cs="Arial"/>
          <w:sz w:val="24"/>
          <w:szCs w:val="24"/>
          <w:lang w:val="es-ES"/>
        </w:rPr>
        <w:t xml:space="preserve">para el </w:t>
      </w:r>
      <w:r>
        <w:rPr>
          <w:rFonts w:ascii="Arial" w:eastAsia="ArialMT" w:hAnsi="Arial" w:cs="Arial"/>
          <w:b/>
          <w:bCs/>
          <w:color w:val="4472C4" w:themeColor="accent1"/>
          <w:sz w:val="24"/>
          <w:szCs w:val="24"/>
          <w:lang w:val="es-ES"/>
        </w:rPr>
        <w:t>8 de n</w:t>
      </w:r>
      <w:r w:rsidR="00842127" w:rsidRPr="00DA6E38">
        <w:rPr>
          <w:rFonts w:ascii="Arial" w:eastAsia="ArialMT" w:hAnsi="Arial" w:cs="Arial"/>
          <w:b/>
          <w:bCs/>
          <w:color w:val="4472C4" w:themeColor="accent1"/>
          <w:sz w:val="24"/>
          <w:szCs w:val="24"/>
          <w:lang w:val="es-ES"/>
        </w:rPr>
        <w:t xml:space="preserve">ov. </w:t>
      </w:r>
      <w:r>
        <w:rPr>
          <w:rFonts w:ascii="Arial" w:eastAsia="ArialMT" w:hAnsi="Arial" w:cs="Arial"/>
          <w:b/>
          <w:bCs/>
          <w:color w:val="4472C4" w:themeColor="accent1"/>
          <w:sz w:val="24"/>
          <w:szCs w:val="24"/>
          <w:lang w:val="es-ES"/>
        </w:rPr>
        <w:t>de</w:t>
      </w:r>
      <w:r w:rsidR="00842127" w:rsidRPr="00DA6E38">
        <w:rPr>
          <w:rFonts w:ascii="Arial" w:eastAsia="ArialMT" w:hAnsi="Arial" w:cs="Arial"/>
          <w:b/>
          <w:bCs/>
          <w:color w:val="4472C4" w:themeColor="accent1"/>
          <w:sz w:val="24"/>
          <w:szCs w:val="24"/>
          <w:lang w:val="es-ES"/>
        </w:rPr>
        <w:t xml:space="preserve"> 2024 </w:t>
      </w:r>
      <w:r>
        <w:rPr>
          <w:rFonts w:ascii="Arial" w:eastAsia="ArialMT" w:hAnsi="Arial" w:cs="Arial"/>
          <w:b/>
          <w:bCs/>
          <w:color w:val="4472C4" w:themeColor="accent1"/>
          <w:sz w:val="24"/>
          <w:szCs w:val="24"/>
          <w:lang w:val="es-ES"/>
        </w:rPr>
        <w:t>o antes</w:t>
      </w:r>
      <w:r w:rsidR="00842127" w:rsidRPr="00DA6E38">
        <w:rPr>
          <w:rFonts w:ascii="Arial" w:eastAsia="ArialMT" w:hAnsi="Arial" w:cs="Arial"/>
          <w:b/>
          <w:bCs/>
          <w:sz w:val="24"/>
          <w:szCs w:val="24"/>
          <w:lang w:val="es-ES"/>
        </w:rPr>
        <w:t>.</w:t>
      </w:r>
    </w:p>
    <w:p w14:paraId="140CE0A6" w14:textId="77777777" w:rsidR="008C02C2" w:rsidRPr="00DA6E38" w:rsidRDefault="008C02C2" w:rsidP="00AD040C">
      <w:pPr>
        <w:autoSpaceDE w:val="0"/>
        <w:autoSpaceDN w:val="0"/>
        <w:adjustRightInd w:val="0"/>
        <w:spacing w:after="0" w:line="240" w:lineRule="auto"/>
        <w:rPr>
          <w:rFonts w:ascii="Arial" w:eastAsia="ArialMT" w:hAnsi="Arial" w:cs="Arial"/>
          <w:color w:val="000000"/>
          <w:sz w:val="24"/>
          <w:szCs w:val="24"/>
          <w:lang w:val="es-ES"/>
        </w:rPr>
      </w:pPr>
    </w:p>
    <w:p w14:paraId="77E8E107" w14:textId="64D81B08" w:rsidR="00CD7ED8" w:rsidRPr="00DA6E38" w:rsidRDefault="000C0966" w:rsidP="001C00D5">
      <w:pPr>
        <w:autoSpaceDE w:val="0"/>
        <w:autoSpaceDN w:val="0"/>
        <w:adjustRightInd w:val="0"/>
        <w:spacing w:after="0" w:line="240" w:lineRule="auto"/>
        <w:rPr>
          <w:rFonts w:ascii="Trade Gothic Inline" w:hAnsi="Trade Gothic Inline" w:cs="Arial-BoldMT"/>
          <w:b/>
          <w:bCs/>
          <w:color w:val="ED7D31" w:themeColor="accent2"/>
          <w:sz w:val="36"/>
          <w:szCs w:val="36"/>
          <w:lang w:val="es-ES"/>
        </w:rPr>
      </w:pPr>
      <w:r>
        <w:rPr>
          <w:rFonts w:ascii="Trade Gothic Inline" w:hAnsi="Trade Gothic Inline" w:cs="Arial-BoldMT"/>
          <w:b/>
          <w:bCs/>
          <w:color w:val="ED7D31" w:themeColor="accent2"/>
          <w:sz w:val="36"/>
          <w:szCs w:val="36"/>
          <w:lang w:val="es-ES"/>
        </w:rPr>
        <w:t>Ejemplos de proyectos anteriores</w:t>
      </w:r>
    </w:p>
    <w:p w14:paraId="1864E071" w14:textId="17F018AF" w:rsidR="000C0966" w:rsidRPr="000C0966" w:rsidRDefault="000C0966" w:rsidP="000C0966">
      <w:pPr>
        <w:pStyle w:val="ListParagraph"/>
        <w:numPr>
          <w:ilvl w:val="0"/>
          <w:numId w:val="5"/>
        </w:numPr>
        <w:rPr>
          <w:rFonts w:ascii="Arial" w:hAnsi="Arial" w:cs="Arial"/>
          <w:sz w:val="24"/>
          <w:szCs w:val="24"/>
          <w:lang w:val="es-ES"/>
        </w:rPr>
      </w:pPr>
      <w:r w:rsidRPr="000C0966">
        <w:rPr>
          <w:rFonts w:ascii="Arial" w:hAnsi="Arial" w:cs="Arial"/>
          <w:sz w:val="24"/>
          <w:szCs w:val="24"/>
          <w:lang w:val="es-ES"/>
        </w:rPr>
        <w:t>Instalación de letreros en las señalizaciones de las calles para dar a conocer la identidad del vecindario.</w:t>
      </w:r>
    </w:p>
    <w:p w14:paraId="71030705" w14:textId="33CCBEB5" w:rsidR="000C0966" w:rsidRPr="000C0966" w:rsidRDefault="000C0966" w:rsidP="000C0966">
      <w:pPr>
        <w:pStyle w:val="ListParagraph"/>
        <w:numPr>
          <w:ilvl w:val="0"/>
          <w:numId w:val="5"/>
        </w:numPr>
        <w:rPr>
          <w:rFonts w:ascii="Arial" w:hAnsi="Arial" w:cs="Arial"/>
          <w:sz w:val="24"/>
          <w:szCs w:val="24"/>
          <w:lang w:val="es-ES"/>
        </w:rPr>
      </w:pPr>
      <w:r w:rsidRPr="000C0966">
        <w:rPr>
          <w:rFonts w:ascii="Arial" w:hAnsi="Arial" w:cs="Arial"/>
          <w:sz w:val="24"/>
          <w:szCs w:val="24"/>
          <w:lang w:val="es-ES"/>
        </w:rPr>
        <w:t>Pintar los números de las casas del vecindario en la acera.</w:t>
      </w:r>
    </w:p>
    <w:p w14:paraId="1C313EF5" w14:textId="7C13CDFE" w:rsidR="000C0966" w:rsidRPr="000C0966" w:rsidRDefault="000C0966" w:rsidP="000C0966">
      <w:pPr>
        <w:pStyle w:val="ListParagraph"/>
        <w:numPr>
          <w:ilvl w:val="0"/>
          <w:numId w:val="5"/>
        </w:numPr>
        <w:rPr>
          <w:rFonts w:ascii="Arial" w:hAnsi="Arial" w:cs="Arial"/>
          <w:sz w:val="24"/>
          <w:szCs w:val="24"/>
          <w:lang w:val="es-ES"/>
        </w:rPr>
      </w:pPr>
      <w:r w:rsidRPr="000C0966">
        <w:rPr>
          <w:rFonts w:ascii="Arial" w:hAnsi="Arial" w:cs="Arial"/>
          <w:sz w:val="24"/>
          <w:szCs w:val="24"/>
          <w:lang w:val="es-ES"/>
        </w:rPr>
        <w:t>Murales que reflejen la identidad y el embellecimiento del vecindario (se requerirá el permiso por escrito del dueño de la propiedad en relación con el uso de la pared o la fachada del edificio que se pintará).</w:t>
      </w:r>
    </w:p>
    <w:p w14:paraId="28490576" w14:textId="0E191D43" w:rsidR="000C0966" w:rsidRPr="000C0966" w:rsidRDefault="000C0966" w:rsidP="000C0966">
      <w:pPr>
        <w:pStyle w:val="ListParagraph"/>
        <w:numPr>
          <w:ilvl w:val="0"/>
          <w:numId w:val="5"/>
        </w:numPr>
        <w:rPr>
          <w:rFonts w:ascii="Arial" w:hAnsi="Arial" w:cs="Arial"/>
          <w:sz w:val="24"/>
          <w:szCs w:val="24"/>
          <w:lang w:val="es-ES"/>
        </w:rPr>
      </w:pPr>
      <w:r w:rsidRPr="000C0966">
        <w:rPr>
          <w:rFonts w:ascii="Arial" w:hAnsi="Arial" w:cs="Arial"/>
          <w:sz w:val="24"/>
          <w:szCs w:val="24"/>
          <w:lang w:val="es-ES"/>
        </w:rPr>
        <w:t xml:space="preserve">Proyectos de limpieza paisajística en el derecho de paso para minimizar el deterioro y aumentar el compromiso de la comunidad. </w:t>
      </w:r>
    </w:p>
    <w:p w14:paraId="14634C26" w14:textId="0FB207B7" w:rsidR="000C0966" w:rsidRPr="000C0966" w:rsidRDefault="000C0966" w:rsidP="000C0966">
      <w:pPr>
        <w:pStyle w:val="ListParagraph"/>
        <w:numPr>
          <w:ilvl w:val="0"/>
          <w:numId w:val="5"/>
        </w:numPr>
        <w:rPr>
          <w:rFonts w:ascii="Arial" w:hAnsi="Arial" w:cs="Arial"/>
          <w:sz w:val="24"/>
          <w:szCs w:val="24"/>
          <w:lang w:val="es-ES"/>
        </w:rPr>
      </w:pPr>
      <w:r w:rsidRPr="000C0966">
        <w:rPr>
          <w:rFonts w:ascii="Arial" w:hAnsi="Arial" w:cs="Arial"/>
          <w:sz w:val="24"/>
          <w:szCs w:val="24"/>
          <w:lang w:val="es-ES"/>
        </w:rPr>
        <w:t xml:space="preserve">Plantación de árboles y arbustos en el derecho de paso (puede requerir un acuerdo entre la MUNICIPALIDAD DE PHOENIX y la parte responsable sobre el mantenimiento adecuado de los árboles y arbustos). </w:t>
      </w:r>
    </w:p>
    <w:p w14:paraId="406CFDD6" w14:textId="6A6232E1" w:rsidR="000C0966" w:rsidRPr="000C0966" w:rsidRDefault="000C0966" w:rsidP="000C0966">
      <w:pPr>
        <w:pStyle w:val="ListParagraph"/>
        <w:numPr>
          <w:ilvl w:val="0"/>
          <w:numId w:val="5"/>
        </w:numPr>
        <w:rPr>
          <w:rFonts w:ascii="Arial" w:hAnsi="Arial" w:cs="Arial"/>
          <w:sz w:val="24"/>
          <w:szCs w:val="24"/>
          <w:lang w:val="es-ES"/>
        </w:rPr>
      </w:pPr>
      <w:r w:rsidRPr="000C0966">
        <w:rPr>
          <w:rFonts w:ascii="Arial" w:hAnsi="Arial" w:cs="Arial"/>
          <w:sz w:val="24"/>
          <w:szCs w:val="24"/>
          <w:lang w:val="es-ES"/>
        </w:rPr>
        <w:t>Creación de puntos de recogida de excrementos de perros/mascotas que animen a los dueños a recoger los excrementos de sus mascotas.</w:t>
      </w:r>
    </w:p>
    <w:p w14:paraId="77521686" w14:textId="13C05DFA" w:rsidR="00586F4F" w:rsidRPr="000C0966" w:rsidRDefault="000C0966" w:rsidP="000C0966">
      <w:pPr>
        <w:pStyle w:val="ListParagraph"/>
        <w:numPr>
          <w:ilvl w:val="0"/>
          <w:numId w:val="5"/>
        </w:numPr>
        <w:rPr>
          <w:rFonts w:ascii="Arial" w:hAnsi="Arial" w:cs="Arial"/>
          <w:sz w:val="24"/>
          <w:szCs w:val="24"/>
          <w:lang w:val="es-ES"/>
        </w:rPr>
      </w:pPr>
      <w:r w:rsidRPr="000C0966">
        <w:rPr>
          <w:rFonts w:ascii="Arial" w:hAnsi="Arial" w:cs="Arial"/>
          <w:sz w:val="24"/>
          <w:szCs w:val="24"/>
          <w:lang w:val="es-ES"/>
        </w:rPr>
        <w:lastRenderedPageBreak/>
        <w:t xml:space="preserve">Instalación de una "pequeña biblioteca gratuita" para que los residentes del </w:t>
      </w:r>
      <w:r w:rsidR="004F5E18">
        <w:rPr>
          <w:rFonts w:ascii="Arial" w:hAnsi="Arial" w:cs="Arial"/>
          <w:sz w:val="24"/>
          <w:szCs w:val="24"/>
          <w:lang w:val="es-ES"/>
        </w:rPr>
        <w:t>vecindario</w:t>
      </w:r>
      <w:r w:rsidRPr="000C0966">
        <w:rPr>
          <w:rFonts w:ascii="Arial" w:hAnsi="Arial" w:cs="Arial"/>
          <w:sz w:val="24"/>
          <w:szCs w:val="24"/>
          <w:lang w:val="es-ES"/>
        </w:rPr>
        <w:t xml:space="preserve"> compartan sus obras favoritas y fomenten la lectura.</w:t>
      </w:r>
    </w:p>
    <w:p w14:paraId="48001B33" w14:textId="77777777" w:rsidR="00016DFA" w:rsidRPr="00DA6E38" w:rsidRDefault="00016DFA" w:rsidP="002B285F">
      <w:pPr>
        <w:spacing w:after="0"/>
        <w:rPr>
          <w:rFonts w:ascii="Trade Gothic Inline" w:hAnsi="Trade Gothic Inline" w:cs="Arial"/>
          <w:color w:val="ED7D31" w:themeColor="accent2"/>
          <w:sz w:val="20"/>
          <w:szCs w:val="20"/>
          <w:lang w:val="es-ES"/>
        </w:rPr>
      </w:pPr>
    </w:p>
    <w:p w14:paraId="3F1631EA" w14:textId="53B7EC05" w:rsidR="00A14937" w:rsidRPr="00DA6E38" w:rsidRDefault="000C0966" w:rsidP="00B43E75">
      <w:pPr>
        <w:rPr>
          <w:rFonts w:ascii="Trade Gothic Inline" w:hAnsi="Trade Gothic Inline" w:cs="Arial"/>
          <w:color w:val="ED7D31" w:themeColor="accent2"/>
          <w:sz w:val="36"/>
          <w:szCs w:val="36"/>
          <w:lang w:val="es-ES"/>
        </w:rPr>
      </w:pPr>
      <w:r>
        <w:rPr>
          <w:rFonts w:ascii="Trade Gothic Inline" w:hAnsi="Trade Gothic Inline" w:cs="Arial"/>
          <w:color w:val="ED7D31" w:themeColor="accent2"/>
          <w:sz w:val="36"/>
          <w:szCs w:val="36"/>
          <w:lang w:val="es-ES"/>
        </w:rPr>
        <w:t xml:space="preserve">Información </w:t>
      </w:r>
      <w:r w:rsidR="00194814">
        <w:rPr>
          <w:rFonts w:ascii="Trade Gothic Inline" w:hAnsi="Trade Gothic Inline" w:cs="Arial"/>
          <w:color w:val="ED7D31" w:themeColor="accent2"/>
          <w:sz w:val="36"/>
          <w:szCs w:val="36"/>
          <w:lang w:val="es-ES"/>
        </w:rPr>
        <w:t xml:space="preserve">importante </w:t>
      </w:r>
      <w:r>
        <w:rPr>
          <w:rFonts w:ascii="Trade Gothic Inline" w:hAnsi="Trade Gothic Inline" w:cs="Arial"/>
          <w:color w:val="ED7D31" w:themeColor="accent2"/>
          <w:sz w:val="36"/>
          <w:szCs w:val="36"/>
          <w:lang w:val="es-ES"/>
        </w:rPr>
        <w:t xml:space="preserve">de </w:t>
      </w:r>
      <w:r w:rsidR="00194814">
        <w:rPr>
          <w:rFonts w:ascii="Trade Gothic Inline" w:hAnsi="Trade Gothic Inline" w:cs="Arial"/>
          <w:color w:val="ED7D31" w:themeColor="accent2"/>
          <w:sz w:val="36"/>
          <w:szCs w:val="36"/>
          <w:lang w:val="es-ES"/>
        </w:rPr>
        <w:t xml:space="preserve">contacto </w:t>
      </w:r>
    </w:p>
    <w:p w14:paraId="1D05D6CD" w14:textId="1024FB98" w:rsidR="00B43E75" w:rsidRPr="00DA6E38" w:rsidRDefault="00194814" w:rsidP="005D69ED">
      <w:pPr>
        <w:tabs>
          <w:tab w:val="left" w:pos="1305"/>
        </w:tabs>
        <w:rPr>
          <w:rFonts w:ascii="Arial" w:hAnsi="Arial" w:cs="Arial"/>
          <w:sz w:val="24"/>
          <w:szCs w:val="24"/>
          <w:lang w:val="es-ES"/>
        </w:rPr>
      </w:pPr>
      <w:r>
        <w:rPr>
          <w:rFonts w:ascii="Arial" w:hAnsi="Arial" w:cs="Arial"/>
          <w:sz w:val="24"/>
          <w:szCs w:val="24"/>
          <w:lang w:val="es-ES"/>
        </w:rPr>
        <w:t xml:space="preserve">Correo electrónico del Programa de </w:t>
      </w:r>
      <w:r w:rsidR="005D69ED" w:rsidRPr="00DA6E38">
        <w:rPr>
          <w:rFonts w:ascii="Arial" w:hAnsi="Arial" w:cs="Arial"/>
          <w:sz w:val="24"/>
          <w:szCs w:val="24"/>
          <w:lang w:val="es-ES"/>
        </w:rPr>
        <w:t xml:space="preserve">LYB: </w:t>
      </w:r>
      <w:hyperlink r:id="rId13" w:history="1">
        <w:r w:rsidR="000323DC" w:rsidRPr="00DA6E38">
          <w:rPr>
            <w:rStyle w:val="Hyperlink"/>
            <w:rFonts w:ascii="Arial" w:hAnsi="Arial" w:cs="Arial"/>
            <w:sz w:val="24"/>
            <w:szCs w:val="24"/>
            <w:lang w:val="es-ES"/>
          </w:rPr>
          <w:t>LoveYourBlock@phoenix.gov</w:t>
        </w:r>
      </w:hyperlink>
    </w:p>
    <w:p w14:paraId="14E08FC6" w14:textId="177F2088" w:rsidR="000323DC" w:rsidRPr="00DA6E38" w:rsidRDefault="00194814" w:rsidP="005D69ED">
      <w:pPr>
        <w:tabs>
          <w:tab w:val="left" w:pos="1305"/>
        </w:tabs>
        <w:rPr>
          <w:rFonts w:ascii="Arial" w:hAnsi="Arial" w:cs="Arial"/>
          <w:sz w:val="24"/>
          <w:szCs w:val="24"/>
          <w:lang w:val="es-ES"/>
        </w:rPr>
      </w:pPr>
      <w:r>
        <w:rPr>
          <w:rFonts w:ascii="Arial" w:hAnsi="Arial" w:cs="Arial"/>
          <w:sz w:val="24"/>
          <w:szCs w:val="24"/>
          <w:lang w:val="es-ES"/>
        </w:rPr>
        <w:t xml:space="preserve">Gerente de </w:t>
      </w:r>
      <w:r w:rsidR="000323DC" w:rsidRPr="00DA6E38">
        <w:rPr>
          <w:rFonts w:ascii="Arial" w:hAnsi="Arial" w:cs="Arial"/>
          <w:sz w:val="24"/>
          <w:szCs w:val="24"/>
          <w:lang w:val="es-ES"/>
        </w:rPr>
        <w:t xml:space="preserve">LYB: Ray Yocopis, </w:t>
      </w:r>
      <w:hyperlink r:id="rId14" w:history="1">
        <w:r w:rsidR="00F3132B" w:rsidRPr="00DA6E38">
          <w:rPr>
            <w:rStyle w:val="Hyperlink"/>
            <w:rFonts w:ascii="Arial" w:hAnsi="Arial" w:cs="Arial"/>
            <w:sz w:val="24"/>
            <w:szCs w:val="24"/>
            <w:lang w:val="es-ES"/>
          </w:rPr>
          <w:t>ray.yocopis@phoenix.gov</w:t>
        </w:r>
      </w:hyperlink>
      <w:r w:rsidR="00F3132B" w:rsidRPr="00DA6E38">
        <w:rPr>
          <w:rFonts w:ascii="Arial" w:hAnsi="Arial" w:cs="Arial"/>
          <w:sz w:val="24"/>
          <w:szCs w:val="24"/>
          <w:lang w:val="es-ES"/>
        </w:rPr>
        <w:t>, 602-495-</w:t>
      </w:r>
      <w:r w:rsidR="00C22143" w:rsidRPr="00DA6E38">
        <w:rPr>
          <w:rFonts w:ascii="Arial" w:hAnsi="Arial" w:cs="Arial"/>
          <w:sz w:val="24"/>
          <w:szCs w:val="24"/>
          <w:lang w:val="es-ES"/>
        </w:rPr>
        <w:t>0116</w:t>
      </w:r>
    </w:p>
    <w:p w14:paraId="6288B880" w14:textId="22B0D786" w:rsidR="002E6B01" w:rsidRPr="00DA6E38" w:rsidRDefault="00194814" w:rsidP="002E6B01">
      <w:pPr>
        <w:tabs>
          <w:tab w:val="left" w:pos="1305"/>
        </w:tabs>
        <w:spacing w:after="0"/>
        <w:rPr>
          <w:rFonts w:ascii="Arial" w:hAnsi="Arial" w:cs="Arial"/>
          <w:sz w:val="24"/>
          <w:szCs w:val="24"/>
          <w:lang w:val="es-ES"/>
        </w:rPr>
      </w:pPr>
      <w:r>
        <w:rPr>
          <w:rFonts w:ascii="Arial" w:hAnsi="Arial" w:cs="Arial"/>
          <w:sz w:val="24"/>
          <w:szCs w:val="24"/>
          <w:lang w:val="es-ES"/>
        </w:rPr>
        <w:t xml:space="preserve">Coordinador de </w:t>
      </w:r>
      <w:r w:rsidR="00C22143" w:rsidRPr="00DA6E38">
        <w:rPr>
          <w:rFonts w:ascii="Arial" w:hAnsi="Arial" w:cs="Arial"/>
          <w:sz w:val="24"/>
          <w:szCs w:val="24"/>
          <w:lang w:val="es-ES"/>
        </w:rPr>
        <w:t>LYB (</w:t>
      </w:r>
      <w:r>
        <w:rPr>
          <w:rFonts w:ascii="Arial" w:hAnsi="Arial" w:cs="Arial"/>
          <w:sz w:val="24"/>
          <w:szCs w:val="24"/>
          <w:lang w:val="es-ES"/>
        </w:rPr>
        <w:t>contabilidad</w:t>
      </w:r>
      <w:r w:rsidR="00C22143" w:rsidRPr="00DA6E38">
        <w:rPr>
          <w:rFonts w:ascii="Arial" w:hAnsi="Arial" w:cs="Arial"/>
          <w:sz w:val="24"/>
          <w:szCs w:val="24"/>
          <w:lang w:val="es-ES"/>
        </w:rPr>
        <w:t xml:space="preserve">): Ashley Henderson, </w:t>
      </w:r>
      <w:hyperlink r:id="rId15" w:history="1">
        <w:r w:rsidR="00C22143" w:rsidRPr="00DA6E38">
          <w:rPr>
            <w:rStyle w:val="Hyperlink"/>
            <w:rFonts w:ascii="Arial" w:hAnsi="Arial" w:cs="Arial"/>
            <w:sz w:val="24"/>
            <w:szCs w:val="24"/>
            <w:lang w:val="es-ES"/>
          </w:rPr>
          <w:t>ashley.henderson@phoenix.gov</w:t>
        </w:r>
      </w:hyperlink>
      <w:r w:rsidR="00C22143" w:rsidRPr="00DA6E38">
        <w:rPr>
          <w:rFonts w:ascii="Arial" w:hAnsi="Arial" w:cs="Arial"/>
          <w:sz w:val="24"/>
          <w:szCs w:val="24"/>
          <w:lang w:val="es-ES"/>
        </w:rPr>
        <w:t xml:space="preserve">, </w:t>
      </w:r>
    </w:p>
    <w:p w14:paraId="0D2AF89A" w14:textId="6E9BB823" w:rsidR="00C22143" w:rsidRPr="00DA6E38" w:rsidRDefault="002E6B01" w:rsidP="002E6B01">
      <w:pPr>
        <w:tabs>
          <w:tab w:val="left" w:pos="1305"/>
        </w:tabs>
        <w:spacing w:after="0"/>
        <w:rPr>
          <w:rFonts w:ascii="Arial" w:hAnsi="Arial" w:cs="Arial"/>
          <w:sz w:val="24"/>
          <w:szCs w:val="24"/>
          <w:lang w:val="es-ES"/>
        </w:rPr>
      </w:pPr>
      <w:r w:rsidRPr="00DA6E38">
        <w:rPr>
          <w:rFonts w:ascii="Arial" w:hAnsi="Arial" w:cs="Arial"/>
          <w:sz w:val="24"/>
          <w:szCs w:val="24"/>
          <w:lang w:val="es-ES"/>
        </w:rPr>
        <w:tab/>
      </w:r>
      <w:r w:rsidRPr="00DA6E38">
        <w:rPr>
          <w:rFonts w:ascii="Arial" w:hAnsi="Arial" w:cs="Arial"/>
          <w:sz w:val="24"/>
          <w:szCs w:val="24"/>
          <w:lang w:val="es-ES"/>
        </w:rPr>
        <w:tab/>
      </w:r>
      <w:r w:rsidRPr="00DA6E38">
        <w:rPr>
          <w:rFonts w:ascii="Arial" w:hAnsi="Arial" w:cs="Arial"/>
          <w:sz w:val="24"/>
          <w:szCs w:val="24"/>
          <w:lang w:val="es-ES"/>
        </w:rPr>
        <w:tab/>
      </w:r>
      <w:r w:rsidRPr="00DA6E38">
        <w:rPr>
          <w:rFonts w:ascii="Arial" w:hAnsi="Arial" w:cs="Arial"/>
          <w:sz w:val="24"/>
          <w:szCs w:val="24"/>
          <w:lang w:val="es-ES"/>
        </w:rPr>
        <w:tab/>
        <w:t xml:space="preserve">      602-261-8109</w:t>
      </w:r>
    </w:p>
    <w:p w14:paraId="3B158990" w14:textId="77777777" w:rsidR="00F00FDF" w:rsidRPr="00DA6E38" w:rsidRDefault="00F00FDF" w:rsidP="002E6B01">
      <w:pPr>
        <w:tabs>
          <w:tab w:val="left" w:pos="1305"/>
        </w:tabs>
        <w:spacing w:after="0"/>
        <w:rPr>
          <w:rFonts w:ascii="Arial" w:hAnsi="Arial" w:cs="Arial"/>
          <w:sz w:val="24"/>
          <w:szCs w:val="24"/>
          <w:lang w:val="es-ES"/>
        </w:rPr>
      </w:pPr>
    </w:p>
    <w:p w14:paraId="3277E65E" w14:textId="1E47AB29" w:rsidR="00082D1A" w:rsidRPr="00DA6E38" w:rsidRDefault="00194814" w:rsidP="002B285F">
      <w:pPr>
        <w:tabs>
          <w:tab w:val="left" w:pos="1305"/>
        </w:tabs>
        <w:spacing w:after="0"/>
        <w:rPr>
          <w:rFonts w:ascii="Arial" w:hAnsi="Arial" w:cs="Arial"/>
          <w:sz w:val="24"/>
          <w:szCs w:val="24"/>
          <w:lang w:val="es-ES"/>
        </w:rPr>
      </w:pPr>
      <w:r>
        <w:rPr>
          <w:rFonts w:ascii="Arial" w:hAnsi="Arial" w:cs="Arial"/>
          <w:sz w:val="24"/>
          <w:szCs w:val="24"/>
          <w:lang w:val="es-ES"/>
        </w:rPr>
        <w:t>Para encontrar su Especialista en Vecindarios</w:t>
      </w:r>
      <w:r w:rsidR="002E6B01" w:rsidRPr="00DA6E38">
        <w:rPr>
          <w:rFonts w:ascii="Arial" w:hAnsi="Arial" w:cs="Arial"/>
          <w:sz w:val="24"/>
          <w:szCs w:val="24"/>
          <w:lang w:val="es-ES"/>
        </w:rPr>
        <w:t xml:space="preserve">: </w:t>
      </w:r>
      <w:hyperlink r:id="rId16" w:history="1">
        <w:r w:rsidR="00F00FDF" w:rsidRPr="00DA6E38">
          <w:rPr>
            <w:rStyle w:val="Hyperlink"/>
            <w:rFonts w:ascii="Arial" w:hAnsi="Arial" w:cs="Arial"/>
            <w:sz w:val="24"/>
            <w:szCs w:val="24"/>
            <w:lang w:val="es-ES"/>
          </w:rPr>
          <w:t>phoenix.gov/</w:t>
        </w:r>
        <w:proofErr w:type="spellStart"/>
        <w:r w:rsidR="00F00FDF" w:rsidRPr="00DA6E38">
          <w:rPr>
            <w:rStyle w:val="Hyperlink"/>
            <w:rFonts w:ascii="Arial" w:hAnsi="Arial" w:cs="Arial"/>
            <w:sz w:val="24"/>
            <w:szCs w:val="24"/>
            <w:lang w:val="es-ES"/>
          </w:rPr>
          <w:t>nsd</w:t>
        </w:r>
        <w:proofErr w:type="spellEnd"/>
        <w:r w:rsidR="00F00FDF" w:rsidRPr="00DA6E38">
          <w:rPr>
            <w:rStyle w:val="Hyperlink"/>
            <w:rFonts w:ascii="Arial" w:hAnsi="Arial" w:cs="Arial"/>
            <w:sz w:val="24"/>
            <w:szCs w:val="24"/>
            <w:lang w:val="es-ES"/>
          </w:rPr>
          <w:t>/</w:t>
        </w:r>
        <w:proofErr w:type="spellStart"/>
        <w:r w:rsidR="00F00FDF" w:rsidRPr="00DA6E38">
          <w:rPr>
            <w:rStyle w:val="Hyperlink"/>
            <w:rFonts w:ascii="Arial" w:hAnsi="Arial" w:cs="Arial"/>
            <w:sz w:val="24"/>
            <w:szCs w:val="24"/>
            <w:lang w:val="es-ES"/>
          </w:rPr>
          <w:t>programs</w:t>
        </w:r>
        <w:proofErr w:type="spellEnd"/>
        <w:r w:rsidR="00F00FDF" w:rsidRPr="00DA6E38">
          <w:rPr>
            <w:rStyle w:val="Hyperlink"/>
            <w:rFonts w:ascii="Arial" w:hAnsi="Arial" w:cs="Arial"/>
            <w:sz w:val="24"/>
            <w:szCs w:val="24"/>
            <w:lang w:val="es-ES"/>
          </w:rPr>
          <w:t>/</w:t>
        </w:r>
        <w:proofErr w:type="spellStart"/>
        <w:r w:rsidR="00F00FDF" w:rsidRPr="00DA6E38">
          <w:rPr>
            <w:rStyle w:val="Hyperlink"/>
            <w:rFonts w:ascii="Arial" w:hAnsi="Arial" w:cs="Arial"/>
            <w:sz w:val="24"/>
            <w:szCs w:val="24"/>
            <w:lang w:val="es-ES"/>
          </w:rPr>
          <w:t>neighborhood-specialist</w:t>
        </w:r>
        <w:proofErr w:type="spellEnd"/>
      </w:hyperlink>
    </w:p>
    <w:p w14:paraId="32952284" w14:textId="77777777" w:rsidR="00082D1A" w:rsidRPr="00DA6E38" w:rsidRDefault="00082D1A" w:rsidP="00B43E75">
      <w:pPr>
        <w:rPr>
          <w:rFonts w:ascii="Arial" w:hAnsi="Arial" w:cs="Arial"/>
          <w:sz w:val="24"/>
          <w:szCs w:val="24"/>
          <w:lang w:val="es-ES"/>
        </w:rPr>
      </w:pPr>
    </w:p>
    <w:p w14:paraId="78EA5CC8" w14:textId="77777777" w:rsidR="00082D1A" w:rsidRPr="00DA6E38" w:rsidRDefault="00082D1A" w:rsidP="00B43E75">
      <w:pPr>
        <w:rPr>
          <w:rFonts w:ascii="Arial" w:hAnsi="Arial" w:cs="Arial"/>
          <w:sz w:val="24"/>
          <w:szCs w:val="24"/>
          <w:lang w:val="es-ES"/>
        </w:rPr>
      </w:pPr>
    </w:p>
    <w:p w14:paraId="757992CD" w14:textId="77777777" w:rsidR="00082D1A" w:rsidRPr="00DA6E38" w:rsidRDefault="00082D1A" w:rsidP="00B43E75">
      <w:pPr>
        <w:rPr>
          <w:rFonts w:ascii="Arial" w:hAnsi="Arial" w:cs="Arial"/>
          <w:sz w:val="24"/>
          <w:szCs w:val="24"/>
          <w:lang w:val="es-ES"/>
        </w:rPr>
      </w:pPr>
    </w:p>
    <w:p w14:paraId="6C4C1BBF" w14:textId="3E355600" w:rsidR="00586F4F" w:rsidRPr="00DA6E38" w:rsidRDefault="00194814" w:rsidP="00586F4F">
      <w:pPr>
        <w:rPr>
          <w:rFonts w:ascii="Arial" w:hAnsi="Arial" w:cs="Arial"/>
          <w:i/>
          <w:iCs/>
          <w:sz w:val="20"/>
          <w:szCs w:val="20"/>
          <w:lang w:val="es-ES"/>
        </w:rPr>
      </w:pPr>
      <w:r>
        <w:rPr>
          <w:rFonts w:ascii="Arial" w:hAnsi="Arial" w:cs="Arial"/>
          <w:i/>
          <w:iCs/>
          <w:sz w:val="20"/>
          <w:szCs w:val="20"/>
          <w:lang w:val="es-ES"/>
        </w:rPr>
        <w:t xml:space="preserve">Actualizado el 11 de marzo de </w:t>
      </w:r>
      <w:r w:rsidR="00326EA0" w:rsidRPr="00DA6E38">
        <w:rPr>
          <w:rFonts w:ascii="Arial" w:hAnsi="Arial" w:cs="Arial"/>
          <w:i/>
          <w:iCs/>
          <w:sz w:val="20"/>
          <w:szCs w:val="20"/>
          <w:lang w:val="es-ES"/>
        </w:rPr>
        <w:t>202</w:t>
      </w:r>
      <w:r w:rsidR="00F1256B" w:rsidRPr="00DA6E38">
        <w:rPr>
          <w:rFonts w:ascii="Arial" w:hAnsi="Arial" w:cs="Arial"/>
          <w:i/>
          <w:iCs/>
          <w:sz w:val="20"/>
          <w:szCs w:val="20"/>
          <w:lang w:val="es-ES"/>
        </w:rPr>
        <w:t>4</w:t>
      </w:r>
    </w:p>
    <w:sectPr w:rsidR="00586F4F" w:rsidRPr="00DA6E38" w:rsidSect="007F335A">
      <w:footerReference w:type="default" r:id="rId1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54A52" w14:textId="77777777" w:rsidR="007F335A" w:rsidRDefault="007F335A" w:rsidP="00E73BFF">
      <w:pPr>
        <w:spacing w:after="0" w:line="240" w:lineRule="auto"/>
      </w:pPr>
      <w:r>
        <w:separator/>
      </w:r>
    </w:p>
  </w:endnote>
  <w:endnote w:type="continuationSeparator" w:id="0">
    <w:p w14:paraId="04B369F6" w14:textId="77777777" w:rsidR="007F335A" w:rsidRDefault="007F335A" w:rsidP="00E73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B2"/>
    <w:family w:val="auto"/>
    <w:notTrueType/>
    <w:pitch w:val="default"/>
    <w:sig w:usb0="00002001" w:usb1="00000000" w:usb2="00000000" w:usb3="00000000" w:csb0="00000040" w:csb1="00000000"/>
  </w:font>
  <w:font w:name="72 Light">
    <w:panose1 w:val="020B0303030000000003"/>
    <w:charset w:val="00"/>
    <w:family w:val="swiss"/>
    <w:pitch w:val="variable"/>
    <w:sig w:usb0="A00002EF" w:usb1="5000205B" w:usb2="00000008" w:usb3="00000000" w:csb0="0000009F" w:csb1="00000000"/>
  </w:font>
  <w:font w:name="Trade Gothic Inline">
    <w:charset w:val="00"/>
    <w:family w:val="swiss"/>
    <w:pitch w:val="variable"/>
    <w:sig w:usb0="8000002F" w:usb1="0000000A"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47897" w14:textId="77777777" w:rsidR="00E73BFF" w:rsidRDefault="00E73BFF">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5B396A6" w14:textId="77777777" w:rsidR="00E73BFF" w:rsidRDefault="00E73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CAC3C" w14:textId="77777777" w:rsidR="007F335A" w:rsidRDefault="007F335A" w:rsidP="00E73BFF">
      <w:pPr>
        <w:spacing w:after="0" w:line="240" w:lineRule="auto"/>
      </w:pPr>
      <w:r>
        <w:separator/>
      </w:r>
    </w:p>
  </w:footnote>
  <w:footnote w:type="continuationSeparator" w:id="0">
    <w:p w14:paraId="69AF82E9" w14:textId="77777777" w:rsidR="007F335A" w:rsidRDefault="007F335A" w:rsidP="00E73B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6736D"/>
    <w:multiLevelType w:val="hybridMultilevel"/>
    <w:tmpl w:val="DAB4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AB1A39"/>
    <w:multiLevelType w:val="hybridMultilevel"/>
    <w:tmpl w:val="2318B9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67C39D7"/>
    <w:multiLevelType w:val="hybridMultilevel"/>
    <w:tmpl w:val="52FCE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35202B"/>
    <w:multiLevelType w:val="hybridMultilevel"/>
    <w:tmpl w:val="28722172"/>
    <w:lvl w:ilvl="0" w:tplc="DF5ED89C">
      <w:start w:val="1"/>
      <w:numFmt w:val="bullet"/>
      <w:lvlText w:val=""/>
      <w:lvlJc w:val="left"/>
      <w:pPr>
        <w:ind w:left="57"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C81AE6"/>
    <w:multiLevelType w:val="hybridMultilevel"/>
    <w:tmpl w:val="49A83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FC7399"/>
    <w:multiLevelType w:val="hybridMultilevel"/>
    <w:tmpl w:val="4D204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F456BC"/>
    <w:multiLevelType w:val="hybridMultilevel"/>
    <w:tmpl w:val="7486D4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DD25FAF"/>
    <w:multiLevelType w:val="hybridMultilevel"/>
    <w:tmpl w:val="6BD2F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4176D5"/>
    <w:multiLevelType w:val="hybridMultilevel"/>
    <w:tmpl w:val="4F8E4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7653309"/>
    <w:multiLevelType w:val="hybridMultilevel"/>
    <w:tmpl w:val="4A8C6930"/>
    <w:lvl w:ilvl="0" w:tplc="CE64476C">
      <w:start w:val="1"/>
      <w:numFmt w:val="bullet"/>
      <w:lvlText w:val="•"/>
      <w:lvlJc w:val="left"/>
      <w:pPr>
        <w:tabs>
          <w:tab w:val="num" w:pos="720"/>
        </w:tabs>
        <w:ind w:left="720" w:hanging="360"/>
      </w:pPr>
      <w:rPr>
        <w:rFonts w:ascii="Times New Roman" w:hAnsi="Times New Roman" w:hint="default"/>
      </w:rPr>
    </w:lvl>
    <w:lvl w:ilvl="1" w:tplc="75DCDCF0" w:tentative="1">
      <w:start w:val="1"/>
      <w:numFmt w:val="bullet"/>
      <w:lvlText w:val="•"/>
      <w:lvlJc w:val="left"/>
      <w:pPr>
        <w:tabs>
          <w:tab w:val="num" w:pos="1440"/>
        </w:tabs>
        <w:ind w:left="1440" w:hanging="360"/>
      </w:pPr>
      <w:rPr>
        <w:rFonts w:ascii="Times New Roman" w:hAnsi="Times New Roman" w:hint="default"/>
      </w:rPr>
    </w:lvl>
    <w:lvl w:ilvl="2" w:tplc="A51C961C" w:tentative="1">
      <w:start w:val="1"/>
      <w:numFmt w:val="bullet"/>
      <w:lvlText w:val="•"/>
      <w:lvlJc w:val="left"/>
      <w:pPr>
        <w:tabs>
          <w:tab w:val="num" w:pos="2160"/>
        </w:tabs>
        <w:ind w:left="2160" w:hanging="360"/>
      </w:pPr>
      <w:rPr>
        <w:rFonts w:ascii="Times New Roman" w:hAnsi="Times New Roman" w:hint="default"/>
      </w:rPr>
    </w:lvl>
    <w:lvl w:ilvl="3" w:tplc="1E68DA1E" w:tentative="1">
      <w:start w:val="1"/>
      <w:numFmt w:val="bullet"/>
      <w:lvlText w:val="•"/>
      <w:lvlJc w:val="left"/>
      <w:pPr>
        <w:tabs>
          <w:tab w:val="num" w:pos="2880"/>
        </w:tabs>
        <w:ind w:left="2880" w:hanging="360"/>
      </w:pPr>
      <w:rPr>
        <w:rFonts w:ascii="Times New Roman" w:hAnsi="Times New Roman" w:hint="default"/>
      </w:rPr>
    </w:lvl>
    <w:lvl w:ilvl="4" w:tplc="5E64BC3E" w:tentative="1">
      <w:start w:val="1"/>
      <w:numFmt w:val="bullet"/>
      <w:lvlText w:val="•"/>
      <w:lvlJc w:val="left"/>
      <w:pPr>
        <w:tabs>
          <w:tab w:val="num" w:pos="3600"/>
        </w:tabs>
        <w:ind w:left="3600" w:hanging="360"/>
      </w:pPr>
      <w:rPr>
        <w:rFonts w:ascii="Times New Roman" w:hAnsi="Times New Roman" w:hint="default"/>
      </w:rPr>
    </w:lvl>
    <w:lvl w:ilvl="5" w:tplc="45FE82D4" w:tentative="1">
      <w:start w:val="1"/>
      <w:numFmt w:val="bullet"/>
      <w:lvlText w:val="•"/>
      <w:lvlJc w:val="left"/>
      <w:pPr>
        <w:tabs>
          <w:tab w:val="num" w:pos="4320"/>
        </w:tabs>
        <w:ind w:left="4320" w:hanging="360"/>
      </w:pPr>
      <w:rPr>
        <w:rFonts w:ascii="Times New Roman" w:hAnsi="Times New Roman" w:hint="default"/>
      </w:rPr>
    </w:lvl>
    <w:lvl w:ilvl="6" w:tplc="7BEECBB2" w:tentative="1">
      <w:start w:val="1"/>
      <w:numFmt w:val="bullet"/>
      <w:lvlText w:val="•"/>
      <w:lvlJc w:val="left"/>
      <w:pPr>
        <w:tabs>
          <w:tab w:val="num" w:pos="5040"/>
        </w:tabs>
        <w:ind w:left="5040" w:hanging="360"/>
      </w:pPr>
      <w:rPr>
        <w:rFonts w:ascii="Times New Roman" w:hAnsi="Times New Roman" w:hint="default"/>
      </w:rPr>
    </w:lvl>
    <w:lvl w:ilvl="7" w:tplc="FEDCC33E" w:tentative="1">
      <w:start w:val="1"/>
      <w:numFmt w:val="bullet"/>
      <w:lvlText w:val="•"/>
      <w:lvlJc w:val="left"/>
      <w:pPr>
        <w:tabs>
          <w:tab w:val="num" w:pos="5760"/>
        </w:tabs>
        <w:ind w:left="5760" w:hanging="360"/>
      </w:pPr>
      <w:rPr>
        <w:rFonts w:ascii="Times New Roman" w:hAnsi="Times New Roman" w:hint="default"/>
      </w:rPr>
    </w:lvl>
    <w:lvl w:ilvl="8" w:tplc="A3FEF47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1E865D0"/>
    <w:multiLevelType w:val="hybridMultilevel"/>
    <w:tmpl w:val="33D8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8552CC"/>
    <w:multiLevelType w:val="hybridMultilevel"/>
    <w:tmpl w:val="5776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7A64C7"/>
    <w:multiLevelType w:val="hybridMultilevel"/>
    <w:tmpl w:val="5C489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DC002D"/>
    <w:multiLevelType w:val="hybridMultilevel"/>
    <w:tmpl w:val="816698C8"/>
    <w:lvl w:ilvl="0" w:tplc="2BFCE42E">
      <w:start w:val="1"/>
      <w:numFmt w:val="bullet"/>
      <w:lvlText w:val=""/>
      <w:lvlJc w:val="left"/>
      <w:pPr>
        <w:ind w:left="0" w:firstLine="5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52087C"/>
    <w:multiLevelType w:val="hybridMultilevel"/>
    <w:tmpl w:val="6F5C88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ED45FE4"/>
    <w:multiLevelType w:val="hybridMultilevel"/>
    <w:tmpl w:val="CD76BA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73057426">
    <w:abstractNumId w:val="10"/>
  </w:num>
  <w:num w:numId="2" w16cid:durableId="779494468">
    <w:abstractNumId w:val="6"/>
  </w:num>
  <w:num w:numId="3" w16cid:durableId="611400398">
    <w:abstractNumId w:val="1"/>
  </w:num>
  <w:num w:numId="4" w16cid:durableId="503321439">
    <w:abstractNumId w:val="5"/>
  </w:num>
  <w:num w:numId="5" w16cid:durableId="2052878995">
    <w:abstractNumId w:val="8"/>
  </w:num>
  <w:num w:numId="6" w16cid:durableId="372196546">
    <w:abstractNumId w:val="0"/>
  </w:num>
  <w:num w:numId="7" w16cid:durableId="1493763616">
    <w:abstractNumId w:val="15"/>
  </w:num>
  <w:num w:numId="8" w16cid:durableId="1343169388">
    <w:abstractNumId w:val="4"/>
  </w:num>
  <w:num w:numId="9" w16cid:durableId="386533564">
    <w:abstractNumId w:val="2"/>
  </w:num>
  <w:num w:numId="10" w16cid:durableId="1376930262">
    <w:abstractNumId w:val="14"/>
  </w:num>
  <w:num w:numId="11" w16cid:durableId="920914291">
    <w:abstractNumId w:val="12"/>
  </w:num>
  <w:num w:numId="12" w16cid:durableId="560411919">
    <w:abstractNumId w:val="7"/>
  </w:num>
  <w:num w:numId="13" w16cid:durableId="749278858">
    <w:abstractNumId w:val="11"/>
  </w:num>
  <w:num w:numId="14" w16cid:durableId="1970160095">
    <w:abstractNumId w:val="9"/>
  </w:num>
  <w:num w:numId="15" w16cid:durableId="1976643160">
    <w:abstractNumId w:val="3"/>
  </w:num>
  <w:num w:numId="16" w16cid:durableId="11696343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40C"/>
    <w:rsid w:val="00000B64"/>
    <w:rsid w:val="00002F8D"/>
    <w:rsid w:val="00007C62"/>
    <w:rsid w:val="0001170A"/>
    <w:rsid w:val="00012B52"/>
    <w:rsid w:val="00016A0A"/>
    <w:rsid w:val="00016DFA"/>
    <w:rsid w:val="00017507"/>
    <w:rsid w:val="00021F10"/>
    <w:rsid w:val="000221C4"/>
    <w:rsid w:val="000251EA"/>
    <w:rsid w:val="000323DC"/>
    <w:rsid w:val="000339D6"/>
    <w:rsid w:val="000353FD"/>
    <w:rsid w:val="00036F7A"/>
    <w:rsid w:val="00055F4F"/>
    <w:rsid w:val="00064197"/>
    <w:rsid w:val="00065B28"/>
    <w:rsid w:val="00066C51"/>
    <w:rsid w:val="00075FC4"/>
    <w:rsid w:val="00076FE8"/>
    <w:rsid w:val="00082D1A"/>
    <w:rsid w:val="00087F07"/>
    <w:rsid w:val="00091453"/>
    <w:rsid w:val="00096384"/>
    <w:rsid w:val="000A2917"/>
    <w:rsid w:val="000A291E"/>
    <w:rsid w:val="000B7C20"/>
    <w:rsid w:val="000C0966"/>
    <w:rsid w:val="000C13F6"/>
    <w:rsid w:val="000C5890"/>
    <w:rsid w:val="000C7954"/>
    <w:rsid w:val="000C7C29"/>
    <w:rsid w:val="000D1A00"/>
    <w:rsid w:val="000D2101"/>
    <w:rsid w:val="000D28E0"/>
    <w:rsid w:val="000D4C03"/>
    <w:rsid w:val="000E403E"/>
    <w:rsid w:val="000E72AE"/>
    <w:rsid w:val="000F10E6"/>
    <w:rsid w:val="000F60E3"/>
    <w:rsid w:val="000F7E0C"/>
    <w:rsid w:val="00100457"/>
    <w:rsid w:val="00104C21"/>
    <w:rsid w:val="001146D1"/>
    <w:rsid w:val="00120A13"/>
    <w:rsid w:val="001226C8"/>
    <w:rsid w:val="00122A71"/>
    <w:rsid w:val="0012734C"/>
    <w:rsid w:val="00134F40"/>
    <w:rsid w:val="00141550"/>
    <w:rsid w:val="00142A96"/>
    <w:rsid w:val="00143527"/>
    <w:rsid w:val="001479CF"/>
    <w:rsid w:val="00153378"/>
    <w:rsid w:val="001534D0"/>
    <w:rsid w:val="00161C0B"/>
    <w:rsid w:val="00167953"/>
    <w:rsid w:val="00172F75"/>
    <w:rsid w:val="00173AF6"/>
    <w:rsid w:val="001765DA"/>
    <w:rsid w:val="00187C4D"/>
    <w:rsid w:val="001908D9"/>
    <w:rsid w:val="001933FB"/>
    <w:rsid w:val="00194814"/>
    <w:rsid w:val="001B40FE"/>
    <w:rsid w:val="001C00D5"/>
    <w:rsid w:val="001C080D"/>
    <w:rsid w:val="001C7E00"/>
    <w:rsid w:val="001D4419"/>
    <w:rsid w:val="001D5A9F"/>
    <w:rsid w:val="001E01FD"/>
    <w:rsid w:val="001F319A"/>
    <w:rsid w:val="001F5426"/>
    <w:rsid w:val="001F73EE"/>
    <w:rsid w:val="0021436C"/>
    <w:rsid w:val="00220B1B"/>
    <w:rsid w:val="00222320"/>
    <w:rsid w:val="00227060"/>
    <w:rsid w:val="00230029"/>
    <w:rsid w:val="002315BC"/>
    <w:rsid w:val="00236191"/>
    <w:rsid w:val="00236554"/>
    <w:rsid w:val="002414B3"/>
    <w:rsid w:val="00252F1A"/>
    <w:rsid w:val="00266631"/>
    <w:rsid w:val="00271616"/>
    <w:rsid w:val="00272634"/>
    <w:rsid w:val="002753AF"/>
    <w:rsid w:val="00276793"/>
    <w:rsid w:val="0028123A"/>
    <w:rsid w:val="002823FA"/>
    <w:rsid w:val="0028533D"/>
    <w:rsid w:val="00293D3A"/>
    <w:rsid w:val="00296916"/>
    <w:rsid w:val="002B285F"/>
    <w:rsid w:val="002B7581"/>
    <w:rsid w:val="002C69B2"/>
    <w:rsid w:val="002D0C89"/>
    <w:rsid w:val="002D1B59"/>
    <w:rsid w:val="002D5604"/>
    <w:rsid w:val="002E6B01"/>
    <w:rsid w:val="002E705C"/>
    <w:rsid w:val="002F1602"/>
    <w:rsid w:val="002F441F"/>
    <w:rsid w:val="002F5234"/>
    <w:rsid w:val="0030304F"/>
    <w:rsid w:val="00304DEE"/>
    <w:rsid w:val="00314EBC"/>
    <w:rsid w:val="00326EA0"/>
    <w:rsid w:val="0032771B"/>
    <w:rsid w:val="003305D0"/>
    <w:rsid w:val="00336722"/>
    <w:rsid w:val="003436E6"/>
    <w:rsid w:val="00346A1F"/>
    <w:rsid w:val="00364709"/>
    <w:rsid w:val="00365767"/>
    <w:rsid w:val="00370CFD"/>
    <w:rsid w:val="003804CF"/>
    <w:rsid w:val="003835D3"/>
    <w:rsid w:val="0038492E"/>
    <w:rsid w:val="00386546"/>
    <w:rsid w:val="0038672D"/>
    <w:rsid w:val="003951F1"/>
    <w:rsid w:val="00397BF7"/>
    <w:rsid w:val="003A2F4B"/>
    <w:rsid w:val="003B0480"/>
    <w:rsid w:val="003B4C10"/>
    <w:rsid w:val="003C050A"/>
    <w:rsid w:val="003D175D"/>
    <w:rsid w:val="003D3142"/>
    <w:rsid w:val="003D4666"/>
    <w:rsid w:val="003D5606"/>
    <w:rsid w:val="003D57DA"/>
    <w:rsid w:val="003D779F"/>
    <w:rsid w:val="003E13D6"/>
    <w:rsid w:val="003E515D"/>
    <w:rsid w:val="003E5CEF"/>
    <w:rsid w:val="003F4401"/>
    <w:rsid w:val="003F5EE6"/>
    <w:rsid w:val="003F7218"/>
    <w:rsid w:val="00400C88"/>
    <w:rsid w:val="0040386F"/>
    <w:rsid w:val="00415DFB"/>
    <w:rsid w:val="004245A8"/>
    <w:rsid w:val="004338FB"/>
    <w:rsid w:val="00435CF6"/>
    <w:rsid w:val="00442C32"/>
    <w:rsid w:val="00446D5D"/>
    <w:rsid w:val="00453600"/>
    <w:rsid w:val="0045595B"/>
    <w:rsid w:val="0046147B"/>
    <w:rsid w:val="004623A5"/>
    <w:rsid w:val="0047028F"/>
    <w:rsid w:val="0047039A"/>
    <w:rsid w:val="00471395"/>
    <w:rsid w:val="004721A7"/>
    <w:rsid w:val="00477C9F"/>
    <w:rsid w:val="004810F1"/>
    <w:rsid w:val="004815E9"/>
    <w:rsid w:val="0048162C"/>
    <w:rsid w:val="0048606C"/>
    <w:rsid w:val="00486BA3"/>
    <w:rsid w:val="00490A3A"/>
    <w:rsid w:val="004A3E5F"/>
    <w:rsid w:val="004B4173"/>
    <w:rsid w:val="004C2F34"/>
    <w:rsid w:val="004D1325"/>
    <w:rsid w:val="004D3A2E"/>
    <w:rsid w:val="004D5A02"/>
    <w:rsid w:val="004D69A1"/>
    <w:rsid w:val="004D7B1F"/>
    <w:rsid w:val="004E358C"/>
    <w:rsid w:val="004E4662"/>
    <w:rsid w:val="004E5DDC"/>
    <w:rsid w:val="004F09B7"/>
    <w:rsid w:val="004F27C0"/>
    <w:rsid w:val="004F5E18"/>
    <w:rsid w:val="00504B9B"/>
    <w:rsid w:val="00507895"/>
    <w:rsid w:val="005116E9"/>
    <w:rsid w:val="00521C62"/>
    <w:rsid w:val="00524A85"/>
    <w:rsid w:val="00530C38"/>
    <w:rsid w:val="005334A6"/>
    <w:rsid w:val="00537C8A"/>
    <w:rsid w:val="005530E0"/>
    <w:rsid w:val="00553641"/>
    <w:rsid w:val="0055720E"/>
    <w:rsid w:val="00562468"/>
    <w:rsid w:val="00563133"/>
    <w:rsid w:val="00563AED"/>
    <w:rsid w:val="00565D96"/>
    <w:rsid w:val="00567565"/>
    <w:rsid w:val="00571FF2"/>
    <w:rsid w:val="00573A9F"/>
    <w:rsid w:val="00580D90"/>
    <w:rsid w:val="00583998"/>
    <w:rsid w:val="005863B6"/>
    <w:rsid w:val="00586F4F"/>
    <w:rsid w:val="005931D2"/>
    <w:rsid w:val="00594292"/>
    <w:rsid w:val="005A1630"/>
    <w:rsid w:val="005A2C87"/>
    <w:rsid w:val="005B063B"/>
    <w:rsid w:val="005B557F"/>
    <w:rsid w:val="005B7800"/>
    <w:rsid w:val="005C6807"/>
    <w:rsid w:val="005D69ED"/>
    <w:rsid w:val="005E03FF"/>
    <w:rsid w:val="005E0D6D"/>
    <w:rsid w:val="005E6DA2"/>
    <w:rsid w:val="005E710B"/>
    <w:rsid w:val="005E762F"/>
    <w:rsid w:val="005F2970"/>
    <w:rsid w:val="005F313E"/>
    <w:rsid w:val="005F4137"/>
    <w:rsid w:val="005F4B4E"/>
    <w:rsid w:val="005F56F7"/>
    <w:rsid w:val="005F59D6"/>
    <w:rsid w:val="005F5CCF"/>
    <w:rsid w:val="00603322"/>
    <w:rsid w:val="00603BF6"/>
    <w:rsid w:val="006053D1"/>
    <w:rsid w:val="00607AE6"/>
    <w:rsid w:val="006109DA"/>
    <w:rsid w:val="00610EAB"/>
    <w:rsid w:val="0061711F"/>
    <w:rsid w:val="0062316E"/>
    <w:rsid w:val="00625C7D"/>
    <w:rsid w:val="006348E8"/>
    <w:rsid w:val="00637F80"/>
    <w:rsid w:val="006418B6"/>
    <w:rsid w:val="00641BF4"/>
    <w:rsid w:val="00645547"/>
    <w:rsid w:val="00646AEF"/>
    <w:rsid w:val="00646CF6"/>
    <w:rsid w:val="00652D90"/>
    <w:rsid w:val="00656785"/>
    <w:rsid w:val="006628AD"/>
    <w:rsid w:val="00675084"/>
    <w:rsid w:val="00676A58"/>
    <w:rsid w:val="00681080"/>
    <w:rsid w:val="00690445"/>
    <w:rsid w:val="00696ACC"/>
    <w:rsid w:val="006B2F2B"/>
    <w:rsid w:val="006C1C90"/>
    <w:rsid w:val="006C20F9"/>
    <w:rsid w:val="006C26F6"/>
    <w:rsid w:val="006C7DE2"/>
    <w:rsid w:val="006D270E"/>
    <w:rsid w:val="006D307C"/>
    <w:rsid w:val="006D7A64"/>
    <w:rsid w:val="006E1070"/>
    <w:rsid w:val="006E530A"/>
    <w:rsid w:val="006F0ADD"/>
    <w:rsid w:val="006F1C2B"/>
    <w:rsid w:val="007058C8"/>
    <w:rsid w:val="007064F8"/>
    <w:rsid w:val="00706C15"/>
    <w:rsid w:val="00707245"/>
    <w:rsid w:val="00707505"/>
    <w:rsid w:val="007104BA"/>
    <w:rsid w:val="007139C7"/>
    <w:rsid w:val="00715E3F"/>
    <w:rsid w:val="007164E3"/>
    <w:rsid w:val="007206B2"/>
    <w:rsid w:val="007269B3"/>
    <w:rsid w:val="00726F1F"/>
    <w:rsid w:val="00744252"/>
    <w:rsid w:val="007447BA"/>
    <w:rsid w:val="00745484"/>
    <w:rsid w:val="007477D9"/>
    <w:rsid w:val="0075707F"/>
    <w:rsid w:val="00757630"/>
    <w:rsid w:val="00757951"/>
    <w:rsid w:val="007831AF"/>
    <w:rsid w:val="007842DA"/>
    <w:rsid w:val="00784C42"/>
    <w:rsid w:val="00784C46"/>
    <w:rsid w:val="00790832"/>
    <w:rsid w:val="007916C8"/>
    <w:rsid w:val="0079428E"/>
    <w:rsid w:val="007A57BE"/>
    <w:rsid w:val="007B7CCA"/>
    <w:rsid w:val="007C1B31"/>
    <w:rsid w:val="007D09C5"/>
    <w:rsid w:val="007D5987"/>
    <w:rsid w:val="007D6ACA"/>
    <w:rsid w:val="007E40FA"/>
    <w:rsid w:val="007E44C2"/>
    <w:rsid w:val="007F0036"/>
    <w:rsid w:val="007F335A"/>
    <w:rsid w:val="008144F2"/>
    <w:rsid w:val="008173C6"/>
    <w:rsid w:val="008229F7"/>
    <w:rsid w:val="00825F48"/>
    <w:rsid w:val="00827896"/>
    <w:rsid w:val="00827912"/>
    <w:rsid w:val="00831A44"/>
    <w:rsid w:val="008321C8"/>
    <w:rsid w:val="00832B61"/>
    <w:rsid w:val="008405DA"/>
    <w:rsid w:val="00842127"/>
    <w:rsid w:val="00863C23"/>
    <w:rsid w:val="008645EA"/>
    <w:rsid w:val="008649ED"/>
    <w:rsid w:val="00871E0E"/>
    <w:rsid w:val="00874231"/>
    <w:rsid w:val="00893873"/>
    <w:rsid w:val="008943B3"/>
    <w:rsid w:val="00895FC6"/>
    <w:rsid w:val="008A14CD"/>
    <w:rsid w:val="008A4C47"/>
    <w:rsid w:val="008A58AB"/>
    <w:rsid w:val="008B42F7"/>
    <w:rsid w:val="008B4336"/>
    <w:rsid w:val="008C02C2"/>
    <w:rsid w:val="008C2F02"/>
    <w:rsid w:val="008C397A"/>
    <w:rsid w:val="008C5043"/>
    <w:rsid w:val="008C6E7E"/>
    <w:rsid w:val="008D0E18"/>
    <w:rsid w:val="008D620D"/>
    <w:rsid w:val="008D77C4"/>
    <w:rsid w:val="008E22AD"/>
    <w:rsid w:val="008E4935"/>
    <w:rsid w:val="008F41DC"/>
    <w:rsid w:val="008F43CB"/>
    <w:rsid w:val="008F4D89"/>
    <w:rsid w:val="008F7190"/>
    <w:rsid w:val="00900DA5"/>
    <w:rsid w:val="00905460"/>
    <w:rsid w:val="00911E55"/>
    <w:rsid w:val="009165D9"/>
    <w:rsid w:val="00917625"/>
    <w:rsid w:val="00922525"/>
    <w:rsid w:val="009233D9"/>
    <w:rsid w:val="00926A57"/>
    <w:rsid w:val="00927153"/>
    <w:rsid w:val="00930AE8"/>
    <w:rsid w:val="0093138F"/>
    <w:rsid w:val="009332FF"/>
    <w:rsid w:val="009376F4"/>
    <w:rsid w:val="00937F81"/>
    <w:rsid w:val="009450E7"/>
    <w:rsid w:val="0095031D"/>
    <w:rsid w:val="00952BC3"/>
    <w:rsid w:val="00964C15"/>
    <w:rsid w:val="00967835"/>
    <w:rsid w:val="00970C1D"/>
    <w:rsid w:val="00970E45"/>
    <w:rsid w:val="0097687D"/>
    <w:rsid w:val="00977BDB"/>
    <w:rsid w:val="00986B11"/>
    <w:rsid w:val="00987BF1"/>
    <w:rsid w:val="0099435F"/>
    <w:rsid w:val="00995406"/>
    <w:rsid w:val="009A315C"/>
    <w:rsid w:val="009A6E89"/>
    <w:rsid w:val="009B2788"/>
    <w:rsid w:val="009C5A87"/>
    <w:rsid w:val="009C5DB1"/>
    <w:rsid w:val="009C666F"/>
    <w:rsid w:val="009E3985"/>
    <w:rsid w:val="009E52DB"/>
    <w:rsid w:val="009F0DDC"/>
    <w:rsid w:val="009F0FB8"/>
    <w:rsid w:val="009F468E"/>
    <w:rsid w:val="00A064B8"/>
    <w:rsid w:val="00A14937"/>
    <w:rsid w:val="00A200EE"/>
    <w:rsid w:val="00A25828"/>
    <w:rsid w:val="00A2742E"/>
    <w:rsid w:val="00A3048B"/>
    <w:rsid w:val="00A35478"/>
    <w:rsid w:val="00A3686C"/>
    <w:rsid w:val="00A37F35"/>
    <w:rsid w:val="00A42886"/>
    <w:rsid w:val="00A42EAB"/>
    <w:rsid w:val="00A44B35"/>
    <w:rsid w:val="00A557D3"/>
    <w:rsid w:val="00A57BA4"/>
    <w:rsid w:val="00A57F20"/>
    <w:rsid w:val="00A6792E"/>
    <w:rsid w:val="00A72A12"/>
    <w:rsid w:val="00A73B07"/>
    <w:rsid w:val="00A74DB8"/>
    <w:rsid w:val="00A75678"/>
    <w:rsid w:val="00A81FE1"/>
    <w:rsid w:val="00A83909"/>
    <w:rsid w:val="00A85D75"/>
    <w:rsid w:val="00A87242"/>
    <w:rsid w:val="00A910E4"/>
    <w:rsid w:val="00A9407D"/>
    <w:rsid w:val="00A96379"/>
    <w:rsid w:val="00AA3BB3"/>
    <w:rsid w:val="00AA4CA9"/>
    <w:rsid w:val="00AA5D08"/>
    <w:rsid w:val="00AB79FF"/>
    <w:rsid w:val="00AD040C"/>
    <w:rsid w:val="00AD246E"/>
    <w:rsid w:val="00AD7D86"/>
    <w:rsid w:val="00AE1722"/>
    <w:rsid w:val="00AE2609"/>
    <w:rsid w:val="00AE36EE"/>
    <w:rsid w:val="00B015A1"/>
    <w:rsid w:val="00B07596"/>
    <w:rsid w:val="00B10A3B"/>
    <w:rsid w:val="00B10BAC"/>
    <w:rsid w:val="00B274AE"/>
    <w:rsid w:val="00B3167C"/>
    <w:rsid w:val="00B321AE"/>
    <w:rsid w:val="00B43E75"/>
    <w:rsid w:val="00B44CCB"/>
    <w:rsid w:val="00B44DF0"/>
    <w:rsid w:val="00B5236F"/>
    <w:rsid w:val="00B532EA"/>
    <w:rsid w:val="00B63E20"/>
    <w:rsid w:val="00B65371"/>
    <w:rsid w:val="00B6740F"/>
    <w:rsid w:val="00B73694"/>
    <w:rsid w:val="00B804F2"/>
    <w:rsid w:val="00B82373"/>
    <w:rsid w:val="00B838F8"/>
    <w:rsid w:val="00B84E1B"/>
    <w:rsid w:val="00B86CE8"/>
    <w:rsid w:val="00B9120E"/>
    <w:rsid w:val="00B92E8A"/>
    <w:rsid w:val="00B9446D"/>
    <w:rsid w:val="00B9730A"/>
    <w:rsid w:val="00B97BB8"/>
    <w:rsid w:val="00B97ECE"/>
    <w:rsid w:val="00BA34CD"/>
    <w:rsid w:val="00BB1230"/>
    <w:rsid w:val="00BB7324"/>
    <w:rsid w:val="00BC4AD8"/>
    <w:rsid w:val="00BD3712"/>
    <w:rsid w:val="00BD52A2"/>
    <w:rsid w:val="00BE53EB"/>
    <w:rsid w:val="00BF0F1B"/>
    <w:rsid w:val="00C0787E"/>
    <w:rsid w:val="00C106D0"/>
    <w:rsid w:val="00C13424"/>
    <w:rsid w:val="00C173CE"/>
    <w:rsid w:val="00C22143"/>
    <w:rsid w:val="00C23D13"/>
    <w:rsid w:val="00C32818"/>
    <w:rsid w:val="00C331B1"/>
    <w:rsid w:val="00C36A08"/>
    <w:rsid w:val="00C45F3F"/>
    <w:rsid w:val="00C722D4"/>
    <w:rsid w:val="00C7458B"/>
    <w:rsid w:val="00C75BB6"/>
    <w:rsid w:val="00C77AD4"/>
    <w:rsid w:val="00C820A2"/>
    <w:rsid w:val="00C9216F"/>
    <w:rsid w:val="00C93762"/>
    <w:rsid w:val="00C93B6E"/>
    <w:rsid w:val="00C93BEC"/>
    <w:rsid w:val="00CA4A07"/>
    <w:rsid w:val="00CC2DE6"/>
    <w:rsid w:val="00CD13F1"/>
    <w:rsid w:val="00CD7ED8"/>
    <w:rsid w:val="00CE02C5"/>
    <w:rsid w:val="00CE2726"/>
    <w:rsid w:val="00CE4874"/>
    <w:rsid w:val="00CF43AF"/>
    <w:rsid w:val="00D01E3B"/>
    <w:rsid w:val="00D14BAD"/>
    <w:rsid w:val="00D15AB4"/>
    <w:rsid w:val="00D20832"/>
    <w:rsid w:val="00D24A27"/>
    <w:rsid w:val="00D26EF3"/>
    <w:rsid w:val="00D36A11"/>
    <w:rsid w:val="00D37E86"/>
    <w:rsid w:val="00D527CB"/>
    <w:rsid w:val="00D52F2C"/>
    <w:rsid w:val="00D56582"/>
    <w:rsid w:val="00D566D3"/>
    <w:rsid w:val="00D74D1C"/>
    <w:rsid w:val="00D75F90"/>
    <w:rsid w:val="00D96602"/>
    <w:rsid w:val="00DA1D18"/>
    <w:rsid w:val="00DA400C"/>
    <w:rsid w:val="00DA411F"/>
    <w:rsid w:val="00DA6E38"/>
    <w:rsid w:val="00DB351A"/>
    <w:rsid w:val="00DB3ADB"/>
    <w:rsid w:val="00DB4CC5"/>
    <w:rsid w:val="00DB5656"/>
    <w:rsid w:val="00DB6785"/>
    <w:rsid w:val="00DB6ED1"/>
    <w:rsid w:val="00DC2CBC"/>
    <w:rsid w:val="00DC691E"/>
    <w:rsid w:val="00DD07A3"/>
    <w:rsid w:val="00DD62C5"/>
    <w:rsid w:val="00DE0FDA"/>
    <w:rsid w:val="00DE22E9"/>
    <w:rsid w:val="00DE2389"/>
    <w:rsid w:val="00DE3698"/>
    <w:rsid w:val="00DE5A44"/>
    <w:rsid w:val="00DE71A5"/>
    <w:rsid w:val="00DF0846"/>
    <w:rsid w:val="00DF4BB7"/>
    <w:rsid w:val="00DF7E97"/>
    <w:rsid w:val="00E05CF9"/>
    <w:rsid w:val="00E100DD"/>
    <w:rsid w:val="00E124E5"/>
    <w:rsid w:val="00E14B29"/>
    <w:rsid w:val="00E1623A"/>
    <w:rsid w:val="00E166BD"/>
    <w:rsid w:val="00E2020F"/>
    <w:rsid w:val="00E214E2"/>
    <w:rsid w:val="00E23384"/>
    <w:rsid w:val="00E236A8"/>
    <w:rsid w:val="00E27C56"/>
    <w:rsid w:val="00E325BE"/>
    <w:rsid w:val="00E3285F"/>
    <w:rsid w:val="00E34F6D"/>
    <w:rsid w:val="00E41D8A"/>
    <w:rsid w:val="00E466C1"/>
    <w:rsid w:val="00E512EC"/>
    <w:rsid w:val="00E553EC"/>
    <w:rsid w:val="00E55FFD"/>
    <w:rsid w:val="00E66130"/>
    <w:rsid w:val="00E70B3D"/>
    <w:rsid w:val="00E712EA"/>
    <w:rsid w:val="00E73BFF"/>
    <w:rsid w:val="00E74603"/>
    <w:rsid w:val="00E80169"/>
    <w:rsid w:val="00E86B2C"/>
    <w:rsid w:val="00E87F42"/>
    <w:rsid w:val="00E902F5"/>
    <w:rsid w:val="00E91215"/>
    <w:rsid w:val="00EA2575"/>
    <w:rsid w:val="00EA35A5"/>
    <w:rsid w:val="00EA563A"/>
    <w:rsid w:val="00EA73A3"/>
    <w:rsid w:val="00EC708D"/>
    <w:rsid w:val="00ED00BE"/>
    <w:rsid w:val="00ED0ACF"/>
    <w:rsid w:val="00ED1603"/>
    <w:rsid w:val="00ED2675"/>
    <w:rsid w:val="00EE3F97"/>
    <w:rsid w:val="00EF0252"/>
    <w:rsid w:val="00EF38C6"/>
    <w:rsid w:val="00F00FDF"/>
    <w:rsid w:val="00F024ED"/>
    <w:rsid w:val="00F05155"/>
    <w:rsid w:val="00F1256B"/>
    <w:rsid w:val="00F267F3"/>
    <w:rsid w:val="00F26F13"/>
    <w:rsid w:val="00F3132B"/>
    <w:rsid w:val="00F37381"/>
    <w:rsid w:val="00F374E8"/>
    <w:rsid w:val="00F402F1"/>
    <w:rsid w:val="00F4387F"/>
    <w:rsid w:val="00F56E7A"/>
    <w:rsid w:val="00F76262"/>
    <w:rsid w:val="00F76818"/>
    <w:rsid w:val="00F7727B"/>
    <w:rsid w:val="00F80835"/>
    <w:rsid w:val="00F85532"/>
    <w:rsid w:val="00F90224"/>
    <w:rsid w:val="00F949FC"/>
    <w:rsid w:val="00F94A21"/>
    <w:rsid w:val="00F95126"/>
    <w:rsid w:val="00F95DC1"/>
    <w:rsid w:val="00FB271B"/>
    <w:rsid w:val="00FB7C6D"/>
    <w:rsid w:val="00FC5EB8"/>
    <w:rsid w:val="00FD3F9D"/>
    <w:rsid w:val="00FE16FA"/>
    <w:rsid w:val="00FE2DC0"/>
    <w:rsid w:val="00FF4077"/>
    <w:rsid w:val="00FF5E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4F1AC"/>
  <w15:chartTrackingRefBased/>
  <w15:docId w15:val="{55C898EE-15F4-439F-8616-A06E54D60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9B3"/>
    <w:pPr>
      <w:ind w:left="720"/>
      <w:contextualSpacing/>
    </w:pPr>
  </w:style>
  <w:style w:type="character" w:styleId="Hyperlink">
    <w:name w:val="Hyperlink"/>
    <w:basedOn w:val="DefaultParagraphFont"/>
    <w:uiPriority w:val="99"/>
    <w:unhideWhenUsed/>
    <w:rsid w:val="00173AF6"/>
    <w:rPr>
      <w:color w:val="0563C1" w:themeColor="hyperlink"/>
      <w:u w:val="single"/>
    </w:rPr>
  </w:style>
  <w:style w:type="character" w:styleId="UnresolvedMention">
    <w:name w:val="Unresolved Mention"/>
    <w:basedOn w:val="DefaultParagraphFont"/>
    <w:uiPriority w:val="99"/>
    <w:semiHidden/>
    <w:unhideWhenUsed/>
    <w:rsid w:val="00173AF6"/>
    <w:rPr>
      <w:color w:val="808080"/>
      <w:shd w:val="clear" w:color="auto" w:fill="E6E6E6"/>
    </w:rPr>
  </w:style>
  <w:style w:type="paragraph" w:styleId="Header">
    <w:name w:val="header"/>
    <w:basedOn w:val="Normal"/>
    <w:link w:val="HeaderChar"/>
    <w:uiPriority w:val="99"/>
    <w:unhideWhenUsed/>
    <w:rsid w:val="00E73B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3BFF"/>
  </w:style>
  <w:style w:type="paragraph" w:styleId="Footer">
    <w:name w:val="footer"/>
    <w:basedOn w:val="Normal"/>
    <w:link w:val="FooterChar"/>
    <w:uiPriority w:val="99"/>
    <w:unhideWhenUsed/>
    <w:rsid w:val="00E73B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3BFF"/>
  </w:style>
  <w:style w:type="character" w:styleId="FollowedHyperlink">
    <w:name w:val="FollowedHyperlink"/>
    <w:basedOn w:val="DefaultParagraphFont"/>
    <w:uiPriority w:val="99"/>
    <w:semiHidden/>
    <w:unhideWhenUsed/>
    <w:rsid w:val="002E6B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90456">
      <w:bodyDiv w:val="1"/>
      <w:marLeft w:val="0"/>
      <w:marRight w:val="0"/>
      <w:marTop w:val="0"/>
      <w:marBottom w:val="0"/>
      <w:divBdr>
        <w:top w:val="none" w:sz="0" w:space="0" w:color="auto"/>
        <w:left w:val="none" w:sz="0" w:space="0" w:color="auto"/>
        <w:bottom w:val="none" w:sz="0" w:space="0" w:color="auto"/>
        <w:right w:val="none" w:sz="0" w:space="0" w:color="auto"/>
      </w:divBdr>
      <w:divsChild>
        <w:div w:id="12490770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oveYourBlock@phoenix.gov"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phoenix.gov/nsd/programs/neighborhood-specialis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phoenix.gov/nsd/programs/neighborhood-specialist" TargetMode="Externa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ashley.henderson@phoenix.gov"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ay.yocopis@phoenix.gov" TargetMode="External"/><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8CC41C507536C419226EFFC2D9773A2" ma:contentTypeVersion="6" ma:contentTypeDescription="Create a new document." ma:contentTypeScope="" ma:versionID="b3bed994f6474c612dbfda85ceb2eabf">
  <xsd:schema xmlns:xsd="http://www.w3.org/2001/XMLSchema" xmlns:xs="http://www.w3.org/2001/XMLSchema" xmlns:p="http://schemas.microsoft.com/office/2006/metadata/properties" xmlns:ns2="a0e9d492-aae1-42ec-9904-4fd688908c79" targetNamespace="http://schemas.microsoft.com/office/2006/metadata/properties" ma:root="true" ma:fieldsID="029974dafa46b2fdc6ec49f14a34e8ad" ns2:_="">
    <xsd:import namespace="a0e9d492-aae1-42ec-9904-4fd688908c79"/>
    <xsd:element name="properties">
      <xsd:complexType>
        <xsd:sequence>
          <xsd:element name="documentManagement">
            <xsd:complexType>
              <xsd:all>
                <xsd:element ref="ns2:TaxCatchAll" minOccurs="0"/>
                <xsd:element ref="ns2:TaxCatchAllLabel" minOccurs="0"/>
                <xsd:element ref="ns2:Date_x0020_Du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e9d492-aae1-42ec-9904-4fd688908c79"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4a79f51-32ee-4d2f-b804-3e51363b6775}" ma:internalName="TaxCatchAll" ma:showField="CatchAllData" ma:web="a0e9d492-aae1-42ec-9904-4fd688908c7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4a79f51-32ee-4d2f-b804-3e51363b6775}" ma:internalName="TaxCatchAllLabel" ma:readOnly="true" ma:showField="CatchAllDataLabel" ma:web="a0e9d492-aae1-42ec-9904-4fd688908c79">
      <xsd:complexType>
        <xsd:complexContent>
          <xsd:extension base="dms:MultiChoiceLookup">
            <xsd:sequence>
              <xsd:element name="Value" type="dms:Lookup" maxOccurs="unbounded" minOccurs="0" nillable="true"/>
            </xsd:sequence>
          </xsd:extension>
        </xsd:complexContent>
      </xsd:complexType>
    </xsd:element>
    <xsd:element name="Date_x0020_Due" ma:index="12" nillable="true" ma:displayName="Date Due" ma:format="DateTime" ma:internalName="Date_x0020_Due">
      <xsd:simpleType>
        <xsd:restriction base="dms:DateTime"/>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ma:index="10" ma:displayName="Comments"/>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e9d492-aae1-42ec-9904-4fd688908c79"/>
    <Date_x0020_Due xmlns="a0e9d492-aae1-42ec-9904-4fd688908c79" xsi:nil="true"/>
  </documentManagement>
</p:properties>
</file>

<file path=customXml/itemProps1.xml><?xml version="1.0" encoding="utf-8"?>
<ds:datastoreItem xmlns:ds="http://schemas.openxmlformats.org/officeDocument/2006/customXml" ds:itemID="{FD538C11-B24F-420F-ADA1-9A2F385EE5A9}">
  <ds:schemaRefs>
    <ds:schemaRef ds:uri="http://schemas.openxmlformats.org/officeDocument/2006/bibliography"/>
  </ds:schemaRefs>
</ds:datastoreItem>
</file>

<file path=customXml/itemProps2.xml><?xml version="1.0" encoding="utf-8"?>
<ds:datastoreItem xmlns:ds="http://schemas.openxmlformats.org/officeDocument/2006/customXml" ds:itemID="{02FEFCBF-3F42-4EE1-85DE-43D3911329A8}"/>
</file>

<file path=customXml/itemProps3.xml><?xml version="1.0" encoding="utf-8"?>
<ds:datastoreItem xmlns:ds="http://schemas.openxmlformats.org/officeDocument/2006/customXml" ds:itemID="{B94FDEC0-0EE7-455D-969B-CEC0AC2A47A8}"/>
</file>

<file path=customXml/itemProps4.xml><?xml version="1.0" encoding="utf-8"?>
<ds:datastoreItem xmlns:ds="http://schemas.openxmlformats.org/officeDocument/2006/customXml" ds:itemID="{744ADBC4-4BF1-4CD3-8ADA-288EB1D54684}"/>
</file>

<file path=docProps/app.xml><?xml version="1.0" encoding="utf-8"?>
<Properties xmlns="http://schemas.openxmlformats.org/officeDocument/2006/extended-properties" xmlns:vt="http://schemas.openxmlformats.org/officeDocument/2006/docPropsVTypes">
  <Template>Normal.dotm</Template>
  <TotalTime>4</TotalTime>
  <Pages>7</Pages>
  <Words>1567</Words>
  <Characters>8934</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B Henderson</dc:creator>
  <cp:keywords/>
  <dc:description/>
  <cp:lastModifiedBy>Ashley B Henderson</cp:lastModifiedBy>
  <cp:revision>2</cp:revision>
  <dcterms:created xsi:type="dcterms:W3CDTF">2024-03-18T19:45:00Z</dcterms:created>
  <dcterms:modified xsi:type="dcterms:W3CDTF">2024-03-18T19:45:00Z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0x010100D8CC41C507536C419226EFFC2D9773A2</vt:lpwstr>
  </property>
</Properties>
</file>